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9189C" w14:textId="28DA4329" w:rsidR="005848BE" w:rsidRPr="005848BE" w:rsidRDefault="00393B09" w:rsidP="00AC65F7">
      <w:pPr>
        <w:pStyle w:val="ListParagraph"/>
        <w:numPr>
          <w:ilvl w:val="0"/>
          <w:numId w:val="1"/>
        </w:numPr>
      </w:pPr>
      <w:r>
        <w:t xml:space="preserve">Select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cell</w:t>
      </w:r>
      <w:proofErr w:type="spellEnd"/>
      <w:r>
        <w:t xml:space="preserve"> </w:t>
      </w:r>
      <w:proofErr w:type="spellStart"/>
      <w:r w:rsidR="005848BE" w:rsidRPr="00393B09">
        <w:rPr>
          <w:b/>
          <w:bCs/>
        </w:rPr>
        <w:t>studentNumber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clicking</w:t>
      </w:r>
      <w:proofErr w:type="spellEnd"/>
      <w:r>
        <w:t xml:space="preserve">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letter</w:t>
      </w:r>
      <w:proofErr w:type="spellEnd"/>
      <w:r w:rsidRPr="004F4D96">
        <w:rPr>
          <w:b/>
          <w:bCs/>
        </w:rPr>
        <w:t xml:space="preserve"> C</w:t>
      </w:r>
      <w:r w:rsidR="004F4D96">
        <w:t>.</w:t>
      </w:r>
      <w:r w:rsidR="005848BE">
        <w:rPr>
          <w:noProof/>
        </w:rPr>
        <w:drawing>
          <wp:inline distT="0" distB="0" distL="0" distR="0" wp14:anchorId="259C3DD6" wp14:editId="3F72AE30">
            <wp:extent cx="6256800" cy="1508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56800" cy="150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25B1E">
        <w:br/>
      </w:r>
    </w:p>
    <w:p w14:paraId="3295DF23" w14:textId="37FA781D" w:rsidR="005848BE" w:rsidRDefault="00393B09" w:rsidP="00AC65F7">
      <w:pPr>
        <w:pStyle w:val="ListParagraph"/>
        <w:numPr>
          <w:ilvl w:val="0"/>
          <w:numId w:val="1"/>
        </w:numPr>
      </w:pPr>
      <w:r w:rsidRPr="00393B09">
        <w:t xml:space="preserve">Select </w:t>
      </w:r>
      <w:r w:rsidR="005848BE" w:rsidRPr="00393B09">
        <w:rPr>
          <w:b/>
          <w:bCs/>
        </w:rPr>
        <w:t>Home</w:t>
      </w:r>
      <w:r w:rsidR="005848BE" w:rsidRPr="00393B09">
        <w:t xml:space="preserve"> &gt; </w:t>
      </w:r>
      <w:r w:rsidR="005848BE" w:rsidRPr="00393B09">
        <w:rPr>
          <w:b/>
          <w:bCs/>
        </w:rPr>
        <w:t>C</w:t>
      </w:r>
      <w:proofErr w:type="spellStart"/>
      <w:r w:rsidR="005848BE" w:rsidRPr="00393B09">
        <w:rPr>
          <w:b/>
          <w:bCs/>
        </w:rPr>
        <w:t>onditional</w:t>
      </w:r>
      <w:proofErr w:type="spellEnd"/>
      <w:r w:rsidR="005848BE" w:rsidRPr="00393B09">
        <w:rPr>
          <w:b/>
          <w:bCs/>
        </w:rPr>
        <w:t xml:space="preserve"> </w:t>
      </w:r>
      <w:proofErr w:type="spellStart"/>
      <w:r w:rsidR="005848BE" w:rsidRPr="00393B09">
        <w:rPr>
          <w:b/>
          <w:bCs/>
        </w:rPr>
        <w:t>Formatting</w:t>
      </w:r>
      <w:proofErr w:type="spellEnd"/>
      <w:r w:rsidR="005848BE" w:rsidRPr="00393B09">
        <w:t xml:space="preserve"> &gt; </w:t>
      </w:r>
      <w:proofErr w:type="spellStart"/>
      <w:r w:rsidR="005848BE" w:rsidRPr="00393B09">
        <w:rPr>
          <w:b/>
          <w:bCs/>
        </w:rPr>
        <w:t>Highlight</w:t>
      </w:r>
      <w:proofErr w:type="spellEnd"/>
      <w:r w:rsidR="005848BE" w:rsidRPr="00393B09">
        <w:rPr>
          <w:b/>
          <w:bCs/>
        </w:rPr>
        <w:t xml:space="preserve"> Cell </w:t>
      </w:r>
      <w:proofErr w:type="spellStart"/>
      <w:r w:rsidR="005848BE" w:rsidRPr="00393B09">
        <w:rPr>
          <w:b/>
          <w:bCs/>
        </w:rPr>
        <w:t>Rules</w:t>
      </w:r>
      <w:proofErr w:type="spellEnd"/>
      <w:r w:rsidR="005848BE" w:rsidRPr="00393B09">
        <w:t xml:space="preserve"> &gt; </w:t>
      </w:r>
      <w:proofErr w:type="spellStart"/>
      <w:r w:rsidR="005848BE" w:rsidRPr="00393B09">
        <w:rPr>
          <w:b/>
          <w:bCs/>
        </w:rPr>
        <w:t>Duplicate</w:t>
      </w:r>
      <w:proofErr w:type="spellEnd"/>
      <w:r w:rsidR="005848BE" w:rsidRPr="00393B09">
        <w:rPr>
          <w:b/>
          <w:bCs/>
        </w:rPr>
        <w:t xml:space="preserve"> </w:t>
      </w:r>
      <w:proofErr w:type="spellStart"/>
      <w:r w:rsidR="005848BE" w:rsidRPr="00393B09">
        <w:rPr>
          <w:b/>
          <w:bCs/>
        </w:rPr>
        <w:t>Values</w:t>
      </w:r>
      <w:proofErr w:type="spellEnd"/>
      <w:r w:rsidR="005848BE">
        <w:rPr>
          <w:noProof/>
        </w:rPr>
        <w:drawing>
          <wp:inline distT="0" distB="0" distL="0" distR="0" wp14:anchorId="0E4E7DA2" wp14:editId="2D9138E3">
            <wp:extent cx="3009600" cy="3139200"/>
            <wp:effectExtent l="0" t="0" r="635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09600" cy="313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25B1E">
        <w:rPr>
          <w:b/>
          <w:bCs/>
        </w:rPr>
        <w:br/>
      </w:r>
    </w:p>
    <w:p w14:paraId="0F0B7760" w14:textId="6392E035" w:rsidR="00AC65F7" w:rsidRDefault="00393B09" w:rsidP="00AC65F7">
      <w:pPr>
        <w:pStyle w:val="ListParagraph"/>
        <w:numPr>
          <w:ilvl w:val="0"/>
          <w:numId w:val="1"/>
        </w:numPr>
      </w:pPr>
      <w:r>
        <w:t>Select</w:t>
      </w:r>
      <w:r w:rsidR="00AC65F7">
        <w:t xml:space="preserve"> </w:t>
      </w:r>
      <w:r w:rsidR="00AC65F7" w:rsidRPr="00393B09">
        <w:rPr>
          <w:b/>
          <w:bCs/>
        </w:rPr>
        <w:t>OK</w:t>
      </w:r>
      <w:r w:rsidR="00AC65F7">
        <w:br/>
      </w:r>
      <w:r w:rsidR="00AC65F7">
        <w:rPr>
          <w:noProof/>
        </w:rPr>
        <w:drawing>
          <wp:inline distT="0" distB="0" distL="0" distR="0" wp14:anchorId="2231BD60" wp14:editId="374020F3">
            <wp:extent cx="2926800" cy="1144800"/>
            <wp:effectExtent l="0" t="0" r="698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926800" cy="114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25B1E">
        <w:br/>
      </w:r>
    </w:p>
    <w:p w14:paraId="76C020CA" w14:textId="595E0B25" w:rsidR="00AC65F7" w:rsidRDefault="00393B09" w:rsidP="00AC65F7">
      <w:pPr>
        <w:pStyle w:val="ListParagraph"/>
        <w:numPr>
          <w:ilvl w:val="0"/>
          <w:numId w:val="1"/>
        </w:numPr>
      </w:pPr>
      <w:proofErr w:type="spellStart"/>
      <w:r>
        <w:t>The</w:t>
      </w:r>
      <w:proofErr w:type="spellEnd"/>
      <w:r>
        <w:t xml:space="preserve"> </w:t>
      </w:r>
      <w:proofErr w:type="spellStart"/>
      <w:r>
        <w:t>student</w:t>
      </w:r>
      <w:proofErr w:type="spellEnd"/>
      <w:r>
        <w:t xml:space="preserve"> </w:t>
      </w:r>
      <w:proofErr w:type="spellStart"/>
      <w:r>
        <w:t>numbers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appear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table</w:t>
      </w:r>
      <w:proofErr w:type="spellEnd"/>
      <w:r>
        <w:t xml:space="preserve"> </w:t>
      </w:r>
      <w:proofErr w:type="spellStart"/>
      <w:r>
        <w:t>more</w:t>
      </w:r>
      <w:proofErr w:type="spellEnd"/>
      <w:r>
        <w:t xml:space="preserve"> </w:t>
      </w:r>
      <w:proofErr w:type="spellStart"/>
      <w:r>
        <w:t>than</w:t>
      </w:r>
      <w:proofErr w:type="spellEnd"/>
      <w:r>
        <w:t xml:space="preserve"> </w:t>
      </w:r>
      <w:proofErr w:type="spellStart"/>
      <w:r>
        <w:t>once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colored</w:t>
      </w:r>
      <w:proofErr w:type="spellEnd"/>
      <w:r w:rsidR="00AC65F7">
        <w:rPr>
          <w:noProof/>
        </w:rPr>
        <w:drawing>
          <wp:inline distT="0" distB="0" distL="0" distR="0" wp14:anchorId="0662E1AE" wp14:editId="323CE4DE">
            <wp:extent cx="6256800" cy="13032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256800" cy="13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25B1E">
        <w:br/>
      </w:r>
    </w:p>
    <w:p w14:paraId="28A2EA30" w14:textId="41E21ECA" w:rsidR="00AC65F7" w:rsidRDefault="004F4D96" w:rsidP="004F4D96">
      <w:pPr>
        <w:pStyle w:val="ListParagraph"/>
        <w:numPr>
          <w:ilvl w:val="0"/>
          <w:numId w:val="1"/>
        </w:numPr>
      </w:pPr>
      <w:proofErr w:type="spellStart"/>
      <w:r>
        <w:lastRenderedPageBreak/>
        <w:t>Right-click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row</w:t>
      </w:r>
      <w:proofErr w:type="spellEnd"/>
      <w:r>
        <w:t xml:space="preserve"> </w:t>
      </w:r>
      <w:proofErr w:type="spellStart"/>
      <w:r>
        <w:t>number</w:t>
      </w:r>
      <w:proofErr w:type="spellEnd"/>
      <w:r>
        <w:t xml:space="preserve"> to </w:t>
      </w:r>
      <w:proofErr w:type="spellStart"/>
      <w:r>
        <w:t>select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row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want</w:t>
      </w:r>
      <w:proofErr w:type="spellEnd"/>
      <w:r>
        <w:t xml:space="preserve"> to </w:t>
      </w:r>
      <w:proofErr w:type="spellStart"/>
      <w:r>
        <w:t>delete</w:t>
      </w:r>
      <w:proofErr w:type="spellEnd"/>
      <w:r>
        <w:t xml:space="preserve">. </w:t>
      </w:r>
      <w:proofErr w:type="spellStart"/>
      <w:r>
        <w:t>Then</w:t>
      </w:r>
      <w:proofErr w:type="spellEnd"/>
      <w:r>
        <w:t xml:space="preserve"> </w:t>
      </w:r>
      <w:proofErr w:type="spellStart"/>
      <w:r>
        <w:t>select</w:t>
      </w:r>
      <w:proofErr w:type="spellEnd"/>
      <w:r>
        <w:t xml:space="preserve"> </w:t>
      </w:r>
      <w:proofErr w:type="spellStart"/>
      <w:r w:rsidR="00225B1E" w:rsidRPr="00225B1E">
        <w:rPr>
          <w:b/>
          <w:bCs/>
        </w:rPr>
        <w:t>Delete</w:t>
      </w:r>
      <w:proofErr w:type="spellEnd"/>
      <w:r>
        <w:rPr>
          <w:b/>
          <w:bCs/>
        </w:rPr>
        <w:t>.</w:t>
      </w:r>
      <w:r w:rsidR="00AC65F7">
        <w:br/>
      </w:r>
      <w:r w:rsidR="00AC65F7">
        <w:rPr>
          <w:noProof/>
        </w:rPr>
        <w:drawing>
          <wp:inline distT="0" distB="0" distL="0" distR="0" wp14:anchorId="16325AAE" wp14:editId="6524E346">
            <wp:extent cx="3139200" cy="3398400"/>
            <wp:effectExtent l="0" t="0" r="444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139200" cy="339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25B1E">
        <w:br/>
      </w:r>
    </w:p>
    <w:p w14:paraId="706BA507" w14:textId="14820013" w:rsidR="00AC65F7" w:rsidRDefault="004F4D96" w:rsidP="00AC65F7">
      <w:pPr>
        <w:pStyle w:val="ListParagraph"/>
        <w:numPr>
          <w:ilvl w:val="0"/>
          <w:numId w:val="1"/>
        </w:numPr>
      </w:pPr>
      <w:r>
        <w:t>Savet he file.</w:t>
      </w:r>
    </w:p>
    <w:p w14:paraId="201412D0" w14:textId="77777777" w:rsidR="00AC65F7" w:rsidRPr="005848BE" w:rsidRDefault="00AC65F7"/>
    <w:sectPr w:rsidR="00AC65F7" w:rsidRPr="005848BE" w:rsidSect="00F054D8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B7414F"/>
    <w:multiLevelType w:val="hybridMultilevel"/>
    <w:tmpl w:val="89445582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8BE"/>
    <w:rsid w:val="00225B1E"/>
    <w:rsid w:val="00393B09"/>
    <w:rsid w:val="004F4D96"/>
    <w:rsid w:val="005848BE"/>
    <w:rsid w:val="00707626"/>
    <w:rsid w:val="00AC65F7"/>
    <w:rsid w:val="00E56C2B"/>
    <w:rsid w:val="00F05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EE773"/>
  <w15:chartTrackingRefBased/>
  <w15:docId w15:val="{139E1C7A-5B11-486C-A144-BFE343C55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65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9b746d1-3813-43c1-9a9a-71b104394edc">
      <Terms xmlns="http://schemas.microsoft.com/office/infopath/2007/PartnerControls"/>
    </lcf76f155ced4ddcb4097134ff3c332f>
    <TaxCatchAll xmlns="8891ed09-6d52-4a90-8c4b-13244202708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B970256B85ACD746BBD29F1C2F9CDD06" ma:contentTypeVersion="30" ma:contentTypeDescription="Luo uusi asiakirja." ma:contentTypeScope="" ma:versionID="4ba6b2423540d101317d004f7c1a67f5">
  <xsd:schema xmlns:xsd="http://www.w3.org/2001/XMLSchema" xmlns:xs="http://www.w3.org/2001/XMLSchema" xmlns:p="http://schemas.microsoft.com/office/2006/metadata/properties" xmlns:ns2="79b746d1-3813-43c1-9a9a-71b104394edc" xmlns:ns3="8891ed09-6d52-4a90-8c4b-132442027082" targetNamespace="http://schemas.microsoft.com/office/2006/metadata/properties" ma:root="true" ma:fieldsID="04832ed2d39bc89fe4ee8e5840097f02" ns2:_="" ns3:_="">
    <xsd:import namespace="79b746d1-3813-43c1-9a9a-71b104394edc"/>
    <xsd:import namespace="8891ed09-6d52-4a90-8c4b-1324420270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b746d1-3813-43c1-9a9a-71b104394e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Kuvien tunnisteet" ma:readOnly="false" ma:fieldId="{5cf76f15-5ced-4ddc-b409-7134ff3c332f}" ma:taxonomyMulti="true" ma:sspId="eef07030-0f6a-43b1-b2b9-3b252e59de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91ed09-6d52-4a90-8c4b-13244202708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f7a5df7-410e-4a7b-83d4-ae9dcc264814}" ma:internalName="TaxCatchAll" ma:showField="CatchAllData" ma:web="8891ed09-6d52-4a90-8c4b-1324420270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E761EC-D151-4BD5-85F9-AFA87EABD27C}">
  <ds:schemaRefs>
    <ds:schemaRef ds:uri="http://schemas.microsoft.com/office/2006/metadata/properties"/>
    <ds:schemaRef ds:uri="http://schemas.microsoft.com/office/infopath/2007/PartnerControls"/>
    <ds:schemaRef ds:uri="79b746d1-3813-43c1-9a9a-71b104394edc"/>
    <ds:schemaRef ds:uri="8891ed09-6d52-4a90-8c4b-132442027082"/>
  </ds:schemaRefs>
</ds:datastoreItem>
</file>

<file path=customXml/itemProps2.xml><?xml version="1.0" encoding="utf-8"?>
<ds:datastoreItem xmlns:ds="http://schemas.openxmlformats.org/officeDocument/2006/customXml" ds:itemID="{43A507B9-AFEE-4C2C-BDDE-1B2B7DB62F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5C6C36-28CB-4705-B1DB-C2DAC5FF52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b746d1-3813-43c1-9a9a-71b104394edc"/>
    <ds:schemaRef ds:uri="8891ed09-6d52-4a90-8c4b-1324420270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37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Tampere University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Sari Pulkkinen (TAU)</dc:creator>
  <cp:keywords/>
  <dc:description/>
  <cp:lastModifiedBy>Sara Selänne (TAU)</cp:lastModifiedBy>
  <cp:revision>2</cp:revision>
  <dcterms:created xsi:type="dcterms:W3CDTF">2022-06-07T07:13:00Z</dcterms:created>
  <dcterms:modified xsi:type="dcterms:W3CDTF">2022-06-07T07:13:00Z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0x010100B970256B85ACD746BBD29F1C2F9CDD06</vt:lpwstr>
  </property>
</Properties>
</file>