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66C0" w:rsidRPr="00CA0A1F" w:rsidRDefault="0036369F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 xml:space="preserve">Matikkataidetta 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753100" cy="14097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7.-9. luokka</w:t>
                            </w:r>
                          </w:p>
                          <w:p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Kultainen </w:t>
                            </w:r>
                            <w:r w:rsidR="00D2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leikkaus, </w:t>
                            </w:r>
                            <w:proofErr w:type="spellStart"/>
                            <w:r w:rsidR="00D2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Fibonaccin</w:t>
                            </w:r>
                            <w:proofErr w:type="spellEnd"/>
                            <w:r w:rsidR="00D2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lukujono, f</w:t>
                            </w:r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raktaalit, </w:t>
                            </w:r>
                            <w:proofErr w:type="spellStart"/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Penrosen</w:t>
                            </w:r>
                            <w:proofErr w:type="spellEnd"/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laatoitus, </w:t>
                            </w:r>
                            <w:proofErr w:type="spellStart"/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Voronoi</w:t>
                            </w:r>
                            <w:proofErr w:type="spellEnd"/>
                            <w:r w:rsidR="00D77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-diagrammi, symmetria</w:t>
                            </w:r>
                            <w:r w:rsidR="0091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spiraalit</w:t>
                            </w:r>
                          </w:p>
                          <w:p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Matematiikka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800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∙ 45 min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kuvaamataito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∙ 45 min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3DDE" w:rsidRPr="003D3D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esitykset </w:t>
                            </w:r>
                            <w:r w:rsidR="003D3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3D3DDE"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∙ 45 min</w:t>
                            </w:r>
                          </w:p>
                          <w:p w:rsidR="00CA0A1F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="00C34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Oma luokka, kuvaamataidon luokka</w:t>
                            </w:r>
                          </w:p>
                          <w:p w:rsidR="00CA0A1F" w:rsidRDefault="00CA0A1F" w:rsidP="007A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401.8pt;margin-top:2.95pt;width:453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" filled="f" strokecolor="#5b9bd5 [3204]" strokeweight=".5pt">
                <v:textbox>
                  <w:txbxContent>
                    <w:p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7.-9. luokka</w:t>
                      </w:r>
                    </w:p>
                    <w:p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Kultainen </w:t>
                      </w:r>
                      <w:r w:rsidR="00D2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leikkaus, </w:t>
                      </w:r>
                      <w:proofErr w:type="spellStart"/>
                      <w:r w:rsidR="00D2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Fibonaccin</w:t>
                      </w:r>
                      <w:proofErr w:type="spellEnd"/>
                      <w:r w:rsidR="00D2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lukujono, f</w:t>
                      </w:r>
                      <w:bookmarkStart w:id="1" w:name="_GoBack"/>
                      <w:bookmarkEnd w:id="1"/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raktaalit, </w:t>
                      </w:r>
                      <w:proofErr w:type="spellStart"/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Penrosen</w:t>
                      </w:r>
                      <w:proofErr w:type="spellEnd"/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laatoitus, </w:t>
                      </w:r>
                      <w:proofErr w:type="spellStart"/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Voronoi</w:t>
                      </w:r>
                      <w:proofErr w:type="spellEnd"/>
                      <w:r w:rsidR="00D77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-diagrammi, symmetria</w:t>
                      </w:r>
                      <w:r w:rsidR="0091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spiraalit</w:t>
                      </w:r>
                    </w:p>
                    <w:p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D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Matematiikka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800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-3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∙ 45 min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3D3D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kuvaamataito</w:t>
                      </w:r>
                      <w:r w:rsidRPr="000C1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∙ 45 min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D3DDE" w:rsidRPr="003D3DD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esitykset </w:t>
                      </w:r>
                      <w:r w:rsidR="003D3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3D3DDE"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∙ 45 min</w:t>
                      </w:r>
                    </w:p>
                    <w:p w:rsidR="00CA0A1F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="00C342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Oma luokka, kuvaamataidon luokka</w:t>
                      </w:r>
                    </w:p>
                    <w:p w:rsidR="00CA0A1F" w:rsidRDefault="00CA0A1F" w:rsidP="007A66C0"/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CA" w:rsidRDefault="00C342CA" w:rsidP="00860A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6C0" w:rsidRPr="00D23EB3" w:rsidRDefault="007A66C0" w:rsidP="00860A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Tavoitteet:</w:t>
      </w:r>
      <w:r w:rsidRPr="00D2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B4" w:rsidRDefault="003D3DDE" w:rsidP="003D3DDE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Tutustua </w:t>
      </w:r>
      <w:r w:rsidR="00C12DE7">
        <w:rPr>
          <w:rFonts w:ascii="Times New Roman" w:hAnsi="Times New Roman" w:cs="Times New Roman"/>
          <w:sz w:val="24"/>
          <w:szCs w:val="24"/>
        </w:rPr>
        <w:t>erilaisiin</w:t>
      </w:r>
      <w:r>
        <w:rPr>
          <w:rFonts w:ascii="Times New Roman" w:hAnsi="Times New Roman" w:cs="Times New Roman"/>
          <w:sz w:val="24"/>
          <w:szCs w:val="24"/>
        </w:rPr>
        <w:t xml:space="preserve"> matemaattisiin ilmiöihin</w:t>
      </w:r>
      <w:r w:rsidR="00C12DE7">
        <w:rPr>
          <w:rFonts w:ascii="Times New Roman" w:hAnsi="Times New Roman" w:cs="Times New Roman"/>
          <w:sz w:val="24"/>
          <w:szCs w:val="24"/>
        </w:rPr>
        <w:t>.</w:t>
      </w:r>
    </w:p>
    <w:p w:rsidR="003D3DDE" w:rsidRDefault="003D3DDE" w:rsidP="003D3DDE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Ymmärtää matematiikan merkitystä yhteiskunnasta ja nähdä, kuinka luonto noudattaa matemaattista täsmällisyyttä.</w:t>
      </w:r>
    </w:p>
    <w:p w:rsidR="00860FCA" w:rsidRDefault="00860FCA" w:rsidP="003D3DDE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Ymmärtää, että matematiikka on muutakin kuin laskemista.</w:t>
      </w:r>
    </w:p>
    <w:p w:rsidR="00903065" w:rsidRPr="00903065" w:rsidRDefault="00903065" w:rsidP="00903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65">
        <w:rPr>
          <w:rFonts w:ascii="Times New Roman" w:hAnsi="Times New Roman" w:cs="Times New Roman"/>
          <w:b/>
          <w:sz w:val="24"/>
          <w:szCs w:val="24"/>
        </w:rPr>
        <w:t>Oppiainerajat ylittävä yhteistyö:</w:t>
      </w:r>
    </w:p>
    <w:p w:rsidR="00903065" w:rsidRPr="00903065" w:rsidRDefault="00903065" w:rsidP="00903065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Kuvaamataito</w:t>
      </w:r>
    </w:p>
    <w:p w:rsidR="00860FCA" w:rsidRPr="00860FCA" w:rsidRDefault="00860FCA" w:rsidP="00860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CA">
        <w:rPr>
          <w:rFonts w:ascii="Times New Roman" w:hAnsi="Times New Roman" w:cs="Times New Roman"/>
          <w:b/>
          <w:sz w:val="24"/>
          <w:szCs w:val="24"/>
        </w:rPr>
        <w:t>Projekti:</w:t>
      </w:r>
    </w:p>
    <w:p w:rsidR="003D3DDE" w:rsidRDefault="00860FCA" w:rsidP="003D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Oppilaat jak</w:t>
      </w:r>
      <w:r w:rsidR="00C12DE7">
        <w:rPr>
          <w:rFonts w:ascii="Times New Roman" w:hAnsi="Times New Roman" w:cs="Times New Roman"/>
          <w:sz w:val="24"/>
          <w:szCs w:val="24"/>
        </w:rPr>
        <w:t>autuvat noin 3 henkilön ryhmiin ja jokainen ryhmä saa oman matematiikkaa ja taidetta yhdistävän aiheen seuraavasta listasta:</w:t>
      </w:r>
    </w:p>
    <w:p w:rsidR="00C12DE7" w:rsidRDefault="00C12DE7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Kultainen leikkaus</w:t>
      </w:r>
    </w:p>
    <w:p w:rsidR="00C12DE7" w:rsidRDefault="00C12DE7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Fibonaccin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lukujono</w:t>
      </w:r>
    </w:p>
    <w:p w:rsidR="00C12DE7" w:rsidRDefault="00C12DE7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Fraktaalit</w:t>
      </w:r>
    </w:p>
    <w:p w:rsidR="00C12DE7" w:rsidRDefault="00C12DE7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Penrosen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laatoitus</w:t>
      </w:r>
    </w:p>
    <w:p w:rsidR="00C12DE7" w:rsidRDefault="00C12DE7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Voronoi</w:t>
      </w:r>
      <w:proofErr w:type="spellEnd"/>
      <w:r>
        <w:rPr>
          <w:rFonts w:ascii="Times New Roman" w:hAnsi="Times New Roman" w:cs="Times New Roman"/>
          <w:sz w:val="24"/>
          <w:szCs w:val="24"/>
        </w:rPr>
        <w:t>-diagrammi</w:t>
      </w:r>
    </w:p>
    <w:p w:rsidR="00C12DE7" w:rsidRDefault="00CA7E01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Symmetria</w:t>
      </w:r>
    </w:p>
    <w:p w:rsidR="00CA7E01" w:rsidRDefault="00CA7E01" w:rsidP="00C12DE7">
      <w:pPr>
        <w:pStyle w:val="Luettelokappale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Spiraalit.</w:t>
      </w:r>
    </w:p>
    <w:p w:rsidR="00C12DE7" w:rsidRDefault="00780ADF" w:rsidP="003D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Ryhmät tutustuvat aiheeseen matematiikan tunneilla ja tekevät tutkimusta siitä, </w:t>
      </w:r>
      <w:r w:rsidR="00155C44">
        <w:rPr>
          <w:rFonts w:ascii="Times New Roman" w:hAnsi="Times New Roman" w:cs="Times New Roman"/>
          <w:sz w:val="24"/>
          <w:szCs w:val="24"/>
        </w:rPr>
        <w:t>mistä</w:t>
      </w:r>
      <w:r>
        <w:rPr>
          <w:rFonts w:ascii="Times New Roman" w:hAnsi="Times New Roman" w:cs="Times New Roman"/>
          <w:sz w:val="24"/>
          <w:szCs w:val="24"/>
        </w:rPr>
        <w:t xml:space="preserve"> kyseisen ilmiön voi löytää luonnossa, arkkitehtuurissa, taiteessa jne.</w:t>
      </w:r>
      <w:r w:rsidR="00DE57CE">
        <w:rPr>
          <w:rFonts w:ascii="Times New Roman" w:hAnsi="Times New Roman" w:cs="Times New Roman"/>
          <w:sz w:val="24"/>
          <w:szCs w:val="24"/>
        </w:rPr>
        <w:t xml:space="preserve"> </w:t>
      </w:r>
      <w:r w:rsidR="0080037B">
        <w:rPr>
          <w:rFonts w:ascii="Times New Roman" w:hAnsi="Times New Roman" w:cs="Times New Roman"/>
          <w:sz w:val="24"/>
          <w:szCs w:val="24"/>
        </w:rPr>
        <w:t xml:space="preserve">Tästä osuudesta voidaan toteuttaa esimerkiksi posteri. </w:t>
      </w:r>
      <w:r w:rsidR="00DE57CE">
        <w:rPr>
          <w:rFonts w:ascii="Times New Roman" w:hAnsi="Times New Roman" w:cs="Times New Roman"/>
          <w:sz w:val="24"/>
          <w:szCs w:val="24"/>
        </w:rPr>
        <w:t>Tämän jälkeen he luovat</w:t>
      </w:r>
      <w:r w:rsidR="0080037B">
        <w:rPr>
          <w:rFonts w:ascii="Times New Roman" w:hAnsi="Times New Roman" w:cs="Times New Roman"/>
          <w:sz w:val="24"/>
          <w:szCs w:val="24"/>
        </w:rPr>
        <w:t xml:space="preserve"> kuvaamataidossa taideteoks</w:t>
      </w:r>
      <w:r w:rsidR="00DE57CE">
        <w:rPr>
          <w:rFonts w:ascii="Times New Roman" w:hAnsi="Times New Roman" w:cs="Times New Roman"/>
          <w:sz w:val="24"/>
          <w:szCs w:val="24"/>
        </w:rPr>
        <w:t>en, jonka keskeisenä elementtinä on kyseinen matematiikan ilmiö.</w:t>
      </w:r>
    </w:p>
    <w:p w:rsidR="00860A27" w:rsidRDefault="00860A27" w:rsidP="003D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Lopuksi ryhmät esittelevät ilmiönsä ja taideteoksensa muulle luokalle.</w:t>
      </w:r>
    </w:p>
    <w:p w:rsidR="00966513" w:rsidRDefault="00966513" w:rsidP="003D3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C2" w:rsidRPr="003D3DDE" w:rsidRDefault="00966513" w:rsidP="003D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HUOM! Lisätehtävät ovat peräisin </w:t>
      </w:r>
      <w:hyperlink r:id="rId7" w:history="1">
        <w:proofErr w:type="spellStart"/>
        <w:r w:rsidRPr="00966513">
          <w:rPr>
            <w:rStyle w:val="Hyperlinkki"/>
            <w:rFonts w:ascii="Times New Roman" w:hAnsi="Times New Roman" w:cs="Times New Roman"/>
            <w:sz w:val="24"/>
            <w:szCs w:val="24"/>
          </w:rPr>
          <w:t>Summamutikan</w:t>
        </w:r>
        <w:proofErr w:type="spellEnd"/>
        <w:r w:rsidRPr="00966513">
          <w:rPr>
            <w:rStyle w:val="Hyperlinkki"/>
            <w:rFonts w:ascii="Times New Roman" w:hAnsi="Times New Roman" w:cs="Times New Roman"/>
            <w:sz w:val="24"/>
            <w:szCs w:val="24"/>
          </w:rPr>
          <w:t xml:space="preserve"> materiaalipankista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8252C2" w:rsidRPr="003D3DDE" w:rsidSect="00190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F6" w:rsidRDefault="009900F6" w:rsidP="007A66C0">
      <w:pPr>
        <w:spacing w:after="0" w:line="240" w:lineRule="auto"/>
      </w:pPr>
      <w:r>
        <w:separator/>
      </w:r>
    </w:p>
  </w:endnote>
  <w:endnote w:type="continuationSeparator" w:id="0">
    <w:p w:rsidR="009900F6" w:rsidRDefault="009900F6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87" w:rsidRDefault="003656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CA0A1F" w:rsidRDefault="00CA0A1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DE">
          <w:rPr>
            <w:noProof/>
          </w:rPr>
          <w:t>2</w:t>
        </w:r>
        <w:r>
          <w:fldChar w:fldCharType="end"/>
        </w:r>
      </w:p>
    </w:sdtContent>
  </w:sdt>
  <w:p w:rsidR="00CA0A1F" w:rsidRDefault="00CA0A1F" w:rsidP="007A66C0">
    <w:pPr>
      <w:pStyle w:val="Alatunniste"/>
    </w:pPr>
    <w:r>
      <w:rPr>
        <w:noProof/>
        <w:lang w:val="en-US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1F" w:rsidRDefault="00CA0A1F">
    <w:pPr>
      <w:pStyle w:val="Alatunniste"/>
    </w:pPr>
    <w:r>
      <w:rPr>
        <w:noProof/>
        <w:lang w:val="en-US"/>
      </w:rPr>
      <w:drawing>
        <wp:inline distT="0" distB="0" distL="0" distR="0" wp14:anchorId="7ABCF8F7" wp14:editId="3EA80621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F865443" wp14:editId="3F5B7571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F6" w:rsidRDefault="009900F6" w:rsidP="007A66C0">
      <w:pPr>
        <w:spacing w:after="0" w:line="240" w:lineRule="auto"/>
      </w:pPr>
      <w:r>
        <w:separator/>
      </w:r>
    </w:p>
  </w:footnote>
  <w:footnote w:type="continuationSeparator" w:id="0">
    <w:p w:rsidR="009900F6" w:rsidRDefault="009900F6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87" w:rsidRDefault="003656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CA0A1F" w:rsidRPr="00365687">
      <w:trPr>
        <w:trHeight w:val="720"/>
      </w:trPr>
      <w:tc>
        <w:tcPr>
          <w:tcW w:w="1667" w:type="pct"/>
        </w:tcPr>
        <w:p w:rsidR="00CA0A1F" w:rsidRDefault="00CA0A1F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CA0A1F" w:rsidRDefault="00CA0A1F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A0A1F" w:rsidRPr="00365687" w:rsidRDefault="00CA0A1F">
          <w:pPr>
            <w:pStyle w:val="Yltunniste"/>
            <w:jc w:val="right"/>
            <w:rPr>
              <w:color w:val="5B9BD5" w:themeColor="accent1"/>
            </w:rPr>
          </w:pPr>
          <w:r w:rsidRPr="00365687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CA0A1F" w:rsidRDefault="00CA0A1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1F" w:rsidRPr="00365687" w:rsidRDefault="00CA0A1F">
    <w:pPr>
      <w:pStyle w:val="Yltunniste"/>
      <w:rPr>
        <w:color w:val="5B9BD5" w:themeColor="accent1"/>
      </w:rPr>
    </w:pPr>
    <w:r w:rsidRPr="00365687">
      <w:rPr>
        <w:color w:val="5B9BD5" w:themeColor="accent1"/>
      </w:rPr>
      <w:t>Koostanut Elina Viro</w:t>
    </w:r>
    <w:r w:rsidRPr="00365687">
      <w:rPr>
        <w:color w:val="5B9BD5" w:themeColor="accent1"/>
      </w:rPr>
      <w:tab/>
    </w:r>
    <w:r w:rsidRPr="00365687">
      <w:rPr>
        <w:color w:val="5B9BD5" w:themeColor="accent1"/>
      </w:rPr>
      <w:tab/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FD6"/>
    <w:multiLevelType w:val="hybridMultilevel"/>
    <w:tmpl w:val="F262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968"/>
    <w:multiLevelType w:val="hybridMultilevel"/>
    <w:tmpl w:val="77EC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471B3"/>
    <w:rsid w:val="000B4126"/>
    <w:rsid w:val="00155C44"/>
    <w:rsid w:val="00190304"/>
    <w:rsid w:val="00250C97"/>
    <w:rsid w:val="00286357"/>
    <w:rsid w:val="003349EC"/>
    <w:rsid w:val="0036369F"/>
    <w:rsid w:val="003646C0"/>
    <w:rsid w:val="00365687"/>
    <w:rsid w:val="003D3DDE"/>
    <w:rsid w:val="00493146"/>
    <w:rsid w:val="006B0A04"/>
    <w:rsid w:val="007262B4"/>
    <w:rsid w:val="00780ADF"/>
    <w:rsid w:val="007A66C0"/>
    <w:rsid w:val="0080037B"/>
    <w:rsid w:val="008252C2"/>
    <w:rsid w:val="00860A27"/>
    <w:rsid w:val="00860FCA"/>
    <w:rsid w:val="008A39A1"/>
    <w:rsid w:val="00903065"/>
    <w:rsid w:val="00911EFA"/>
    <w:rsid w:val="00966513"/>
    <w:rsid w:val="009900F6"/>
    <w:rsid w:val="00AA3E0A"/>
    <w:rsid w:val="00AB14B1"/>
    <w:rsid w:val="00B26ED0"/>
    <w:rsid w:val="00B47E06"/>
    <w:rsid w:val="00BD7BC7"/>
    <w:rsid w:val="00BF7D07"/>
    <w:rsid w:val="00C12DE7"/>
    <w:rsid w:val="00C342CA"/>
    <w:rsid w:val="00C85469"/>
    <w:rsid w:val="00CA0A1F"/>
    <w:rsid w:val="00CA7E01"/>
    <w:rsid w:val="00CE7C2C"/>
    <w:rsid w:val="00D23EB3"/>
    <w:rsid w:val="00D25365"/>
    <w:rsid w:val="00D77170"/>
    <w:rsid w:val="00DE57CE"/>
    <w:rsid w:val="00E425C3"/>
    <w:rsid w:val="00E6133F"/>
    <w:rsid w:val="00ED08CB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spacing w:after="200" w:line="276" w:lineRule="auto"/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6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ogs.helsinki.fi/summamutikka/materiaal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cp:lastPrinted>2017-06-20T09:45:00Z</cp:lastPrinted>
  <dcterms:created xsi:type="dcterms:W3CDTF">2020-03-30T06:34:00Z</dcterms:created>
  <dcterms:modified xsi:type="dcterms:W3CDTF">2020-03-30T06:34:00Z</dcterms:modified>
</cp:coreProperties>
</file>