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B43BA" w:rsidRPr="007D1868" w:rsidRDefault="007D1868" w:rsidP="007D1868">
      <w:pPr>
        <w:rPr>
          <w:rFonts w:ascii="Arial" w:eastAsia="Calibri" w:hAnsi="Arial" w:cs="Arial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53EFFF" wp14:editId="772AF994">
                <wp:simplePos x="0" y="0"/>
                <wp:positionH relativeFrom="column">
                  <wp:posOffset>-76200</wp:posOffset>
                </wp:positionH>
                <wp:positionV relativeFrom="paragraph">
                  <wp:posOffset>266700</wp:posOffset>
                </wp:positionV>
                <wp:extent cx="6143625" cy="1381125"/>
                <wp:effectExtent l="0" t="0" r="28575" b="2857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E9EE3" id="Suorakulmio 1" o:spid="_x0000_s1026" style="position:absolute;margin-left:-6pt;margin-top:21pt;width:483.75pt;height:10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" fillcolor="white [3212]" strokecolor="black [3213]" strokeweight="1pt"/>
            </w:pict>
          </mc:Fallback>
        </mc:AlternateContent>
      </w:r>
      <w:proofErr w:type="spellStart"/>
      <w:r w:rsidR="00D02235">
        <w:rPr>
          <w:rFonts w:ascii="Arial" w:eastAsia="Calibri" w:hAnsi="Arial" w:cs="Arial"/>
          <w:b/>
          <w:sz w:val="28"/>
          <w:szCs w:val="28"/>
        </w:rPr>
        <w:t>Reaktor</w:t>
      </w:r>
      <w:proofErr w:type="spellEnd"/>
      <w:r w:rsidR="00D02235">
        <w:rPr>
          <w:rFonts w:ascii="Arial" w:eastAsia="Calibri" w:hAnsi="Arial" w:cs="Arial"/>
          <w:b/>
          <w:sz w:val="28"/>
          <w:szCs w:val="28"/>
        </w:rPr>
        <w:t xml:space="preserve"> </w:t>
      </w:r>
      <w:r w:rsidR="00D02235">
        <w:rPr>
          <w:rFonts w:ascii="Arial" w:eastAsia="Calibri" w:hAnsi="Arial" w:cs="Arial"/>
          <w:b/>
          <w:sz w:val="28"/>
          <w:szCs w:val="28"/>
        </w:rPr>
        <w:softHyphen/>
      </w:r>
      <w:r w:rsidR="00D02235">
        <w:rPr>
          <w:rFonts w:ascii="Arial" w:eastAsia="Calibri" w:hAnsi="Arial" w:cs="Arial"/>
          <w:b/>
          <w:sz w:val="28"/>
          <w:szCs w:val="28"/>
        </w:rPr>
        <w:softHyphen/>
      </w:r>
      <w:r w:rsidR="00D02235">
        <w:rPr>
          <w:rFonts w:ascii="Arial" w:eastAsia="Calibri" w:hAnsi="Arial" w:cs="Arial"/>
          <w:b/>
          <w:sz w:val="28"/>
          <w:szCs w:val="28"/>
        </w:rPr>
        <w:softHyphen/>
      </w:r>
      <w:r w:rsidR="00D02235">
        <w:rPr>
          <w:rFonts w:ascii="Arial" w:eastAsia="Calibri" w:hAnsi="Arial" w:cs="Arial"/>
          <w:b/>
          <w:sz w:val="28"/>
          <w:szCs w:val="28"/>
        </w:rPr>
        <w:softHyphen/>
      </w:r>
      <w:r w:rsidR="00D02235">
        <w:rPr>
          <w:rFonts w:ascii="Arial" w:eastAsia="Calibri" w:hAnsi="Arial" w:cs="Arial"/>
          <w:b/>
          <w:sz w:val="28"/>
          <w:szCs w:val="28"/>
        </w:rPr>
        <w:softHyphen/>
      </w:r>
      <w:r w:rsidR="00D02235">
        <w:rPr>
          <w:rFonts w:ascii="Arial" w:eastAsia="Calibri" w:hAnsi="Arial" w:cs="Arial"/>
          <w:b/>
          <w:sz w:val="28"/>
          <w:szCs w:val="28"/>
        </w:rPr>
        <w:softHyphen/>
      </w:r>
      <w:r w:rsidR="00D02235">
        <w:rPr>
          <w:rFonts w:ascii="Arial" w:eastAsia="Calibri" w:hAnsi="Arial" w:cs="Arial"/>
          <w:b/>
          <w:sz w:val="28"/>
          <w:szCs w:val="28"/>
        </w:rPr>
        <w:softHyphen/>
      </w:r>
      <w:r w:rsidR="00D02235">
        <w:rPr>
          <w:rFonts w:ascii="Arial" w:eastAsia="Calibri" w:hAnsi="Arial" w:cs="Arial"/>
          <w:b/>
          <w:sz w:val="28"/>
          <w:szCs w:val="28"/>
        </w:rPr>
        <w:softHyphen/>
      </w:r>
      <w:r w:rsidR="00D02235">
        <w:rPr>
          <w:rFonts w:ascii="Arial" w:eastAsia="Calibri" w:hAnsi="Arial" w:cs="Arial"/>
          <w:b/>
          <w:sz w:val="28"/>
          <w:szCs w:val="28"/>
        </w:rPr>
        <w:softHyphen/>
      </w:r>
      <w:r w:rsidR="00D02235">
        <w:rPr>
          <w:rFonts w:ascii="Arial" w:eastAsia="Calibri" w:hAnsi="Arial" w:cs="Arial"/>
          <w:b/>
          <w:sz w:val="28"/>
          <w:szCs w:val="28"/>
        </w:rPr>
        <w:softHyphen/>
        <w:t>– ohjelmoinnillinen ajattelu</w:t>
      </w:r>
    </w:p>
    <w:p w:rsidR="007B43BA" w:rsidRPr="003E5054" w:rsidRDefault="007B43BA" w:rsidP="007B43BA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3E5054">
        <w:rPr>
          <w:rFonts w:ascii="Times New Roman" w:eastAsia="Calibri" w:hAnsi="Times New Roman" w:cs="Times New Roman"/>
          <w:b/>
          <w:sz w:val="24"/>
        </w:rPr>
        <w:t>Kohderyhmä:</w:t>
      </w:r>
      <w:r w:rsidRPr="003E5054">
        <w:rPr>
          <w:rFonts w:ascii="Times New Roman" w:eastAsia="Calibri" w:hAnsi="Times New Roman" w:cs="Times New Roman"/>
          <w:sz w:val="24"/>
        </w:rPr>
        <w:t xml:space="preserve"> </w:t>
      </w:r>
      <w:r w:rsidR="0098403A">
        <w:rPr>
          <w:rFonts w:ascii="Times New Roman" w:eastAsia="Calibri" w:hAnsi="Times New Roman" w:cs="Times New Roman"/>
          <w:sz w:val="24"/>
        </w:rPr>
        <w:t>9-luokka</w:t>
      </w:r>
    </w:p>
    <w:p w:rsidR="007B43BA" w:rsidRPr="003E5054" w:rsidRDefault="007B43BA" w:rsidP="007B43BA">
      <w:pPr>
        <w:spacing w:after="0" w:line="288" w:lineRule="auto"/>
        <w:rPr>
          <w:rFonts w:ascii="Times New Roman" w:eastAsia="Calibri" w:hAnsi="Times New Roman" w:cs="Times New Roman"/>
          <w:sz w:val="24"/>
        </w:rPr>
      </w:pPr>
      <w:r w:rsidRPr="003E5054">
        <w:rPr>
          <w:rFonts w:ascii="Times New Roman" w:eastAsia="Calibri" w:hAnsi="Times New Roman" w:cs="Times New Roman"/>
          <w:b/>
          <w:sz w:val="24"/>
        </w:rPr>
        <w:t>Esitiedot:</w:t>
      </w:r>
      <w:r w:rsidRPr="003E5054">
        <w:rPr>
          <w:rFonts w:ascii="Times New Roman" w:eastAsia="Calibri" w:hAnsi="Times New Roman" w:cs="Times New Roman"/>
          <w:sz w:val="24"/>
        </w:rPr>
        <w:t xml:space="preserve"> </w:t>
      </w:r>
      <w:r w:rsidR="00E72E27">
        <w:rPr>
          <w:rFonts w:ascii="Times New Roman" w:eastAsia="Calibri" w:hAnsi="Times New Roman" w:cs="Times New Roman"/>
          <w:sz w:val="24"/>
        </w:rPr>
        <w:t>Koordinaatisto, etäisyydet koordin</w:t>
      </w:r>
      <w:r w:rsidR="00BB3A7D">
        <w:rPr>
          <w:rFonts w:ascii="Times New Roman" w:eastAsia="Calibri" w:hAnsi="Times New Roman" w:cs="Times New Roman"/>
          <w:sz w:val="24"/>
        </w:rPr>
        <w:t>a</w:t>
      </w:r>
      <w:r w:rsidR="00E72E27">
        <w:rPr>
          <w:rFonts w:ascii="Times New Roman" w:eastAsia="Calibri" w:hAnsi="Times New Roman" w:cs="Times New Roman"/>
          <w:sz w:val="24"/>
        </w:rPr>
        <w:t>atistossa</w:t>
      </w:r>
      <w:r w:rsidR="00B51D49">
        <w:rPr>
          <w:rFonts w:ascii="Times New Roman" w:eastAsia="Calibri" w:hAnsi="Times New Roman" w:cs="Times New Roman"/>
          <w:sz w:val="24"/>
        </w:rPr>
        <w:t>, Pythagoraan lause, kulmien suuruus</w:t>
      </w:r>
    </w:p>
    <w:p w:rsidR="007B43BA" w:rsidRPr="00BB3A7D" w:rsidRDefault="007B43BA" w:rsidP="007B43BA">
      <w:pPr>
        <w:spacing w:after="0" w:line="288" w:lineRule="auto"/>
        <w:rPr>
          <w:rFonts w:ascii="Times New Roman" w:eastAsia="Calibri" w:hAnsi="Times New Roman" w:cs="Times New Roman"/>
          <w:sz w:val="24"/>
        </w:rPr>
      </w:pPr>
      <w:r w:rsidRPr="003E5054">
        <w:rPr>
          <w:rFonts w:ascii="Times New Roman" w:eastAsia="Calibri" w:hAnsi="Times New Roman" w:cs="Times New Roman"/>
          <w:b/>
          <w:sz w:val="24"/>
        </w:rPr>
        <w:t>Taustalla oleva matematiikka:</w:t>
      </w:r>
      <w:r w:rsidR="00B51D49">
        <w:rPr>
          <w:rFonts w:ascii="Times New Roman" w:eastAsia="Calibri" w:hAnsi="Times New Roman" w:cs="Times New Roman"/>
          <w:b/>
          <w:sz w:val="24"/>
        </w:rPr>
        <w:t xml:space="preserve"> </w:t>
      </w:r>
      <w:r w:rsidR="00B51D49">
        <w:rPr>
          <w:rFonts w:ascii="Times New Roman" w:eastAsia="Calibri" w:hAnsi="Times New Roman" w:cs="Times New Roman"/>
          <w:sz w:val="24"/>
        </w:rPr>
        <w:t>Ohjelmoinnin alkeet</w:t>
      </w:r>
      <w:r w:rsidR="00417BA7">
        <w:rPr>
          <w:rFonts w:ascii="Times New Roman" w:eastAsia="Calibri" w:hAnsi="Times New Roman" w:cs="Times New Roman"/>
          <w:sz w:val="24"/>
        </w:rPr>
        <w:t>, koordinaatisto</w:t>
      </w:r>
    </w:p>
    <w:p w:rsidR="007B43BA" w:rsidRPr="00EE23C3" w:rsidRDefault="007B43BA" w:rsidP="007B43BA">
      <w:pPr>
        <w:spacing w:after="0" w:line="288" w:lineRule="auto"/>
        <w:rPr>
          <w:rFonts w:ascii="Times New Roman" w:eastAsia="Calibri" w:hAnsi="Times New Roman" w:cs="Times New Roman"/>
          <w:sz w:val="24"/>
        </w:rPr>
      </w:pPr>
      <w:r w:rsidRPr="003E5054">
        <w:rPr>
          <w:rFonts w:ascii="Times New Roman" w:eastAsia="Calibri" w:hAnsi="Times New Roman" w:cs="Times New Roman"/>
          <w:b/>
          <w:sz w:val="24"/>
        </w:rPr>
        <w:t>Ajankäyttö</w:t>
      </w:r>
      <w:r>
        <w:rPr>
          <w:rFonts w:ascii="Times New Roman" w:eastAsia="Calibri" w:hAnsi="Times New Roman" w:cs="Times New Roman"/>
          <w:sz w:val="24"/>
        </w:rPr>
        <w:t>:</w:t>
      </w:r>
      <w:r w:rsidR="003F484D">
        <w:rPr>
          <w:rFonts w:ascii="Times New Roman" w:eastAsia="Calibri" w:hAnsi="Times New Roman" w:cs="Times New Roman"/>
          <w:sz w:val="24"/>
        </w:rPr>
        <w:t xml:space="preserve"> Pelillinen ajattelu ja taulukoiden käsittely </w:t>
      </w:r>
      <w:r w:rsidR="006B1EDB">
        <w:rPr>
          <w:rFonts w:ascii="Times New Roman" w:eastAsia="Calibri" w:hAnsi="Times New Roman" w:cs="Times New Roman"/>
          <w:sz w:val="24"/>
        </w:rPr>
        <w:t xml:space="preserve">3 </w:t>
      </w:r>
      <w:r w:rsidR="007D1868">
        <w:rPr>
          <w:rFonts w:ascii="Times New Roman" w:eastAsia="Calibri" w:hAnsi="Times New Roman" w:cs="Times New Roman"/>
          <w:sz w:val="24"/>
        </w:rPr>
        <w:t>h, Ohjelmointiosuus 2</w:t>
      </w:r>
      <w:r w:rsidR="003F484D">
        <w:rPr>
          <w:rFonts w:ascii="Times New Roman" w:eastAsia="Calibri" w:hAnsi="Times New Roman" w:cs="Times New Roman"/>
          <w:sz w:val="24"/>
        </w:rPr>
        <w:t xml:space="preserve"> h, vierailu yritykseen 1 h </w:t>
      </w:r>
    </w:p>
    <w:p w:rsidR="007B43BA" w:rsidRDefault="007B43BA" w:rsidP="007B43BA">
      <w:pPr>
        <w:spacing w:after="0" w:line="288" w:lineRule="auto"/>
        <w:rPr>
          <w:rFonts w:ascii="Times New Roman" w:eastAsia="Calibri" w:hAnsi="Times New Roman" w:cs="Times New Roman"/>
          <w:sz w:val="24"/>
        </w:rPr>
      </w:pPr>
      <w:r w:rsidRPr="003E5054">
        <w:rPr>
          <w:rFonts w:ascii="Times New Roman" w:eastAsia="Calibri" w:hAnsi="Times New Roman" w:cs="Times New Roman"/>
          <w:b/>
          <w:sz w:val="24"/>
        </w:rPr>
        <w:t>Opetustilat:</w:t>
      </w:r>
      <w:r w:rsidRPr="003E5054">
        <w:rPr>
          <w:rFonts w:ascii="Times New Roman" w:eastAsia="Calibri" w:hAnsi="Times New Roman" w:cs="Times New Roman"/>
          <w:sz w:val="24"/>
        </w:rPr>
        <w:t xml:space="preserve"> Oma luokka</w:t>
      </w:r>
      <w:r>
        <w:rPr>
          <w:rFonts w:ascii="Times New Roman" w:eastAsia="Calibri" w:hAnsi="Times New Roman" w:cs="Times New Roman"/>
          <w:sz w:val="24"/>
        </w:rPr>
        <w:t>, tietokoneluokka</w:t>
      </w:r>
    </w:p>
    <w:p w:rsidR="007B43BA" w:rsidRPr="003E5054" w:rsidRDefault="004D21A9" w:rsidP="004D21A9">
      <w:pPr>
        <w:tabs>
          <w:tab w:val="left" w:pos="6465"/>
        </w:tabs>
      </w:pPr>
      <w:r>
        <w:tab/>
      </w:r>
    </w:p>
    <w:p w:rsidR="007B43BA" w:rsidRDefault="007B43BA" w:rsidP="007B43BA">
      <w:pPr>
        <w:spacing w:after="0" w:line="288" w:lineRule="auto"/>
        <w:rPr>
          <w:rFonts w:ascii="Times New Roman" w:hAnsi="Times New Roman"/>
          <w:b/>
          <w:sz w:val="24"/>
        </w:rPr>
      </w:pPr>
      <w:r w:rsidRPr="003E5054">
        <w:rPr>
          <w:rFonts w:ascii="Times New Roman" w:hAnsi="Times New Roman"/>
          <w:b/>
          <w:sz w:val="24"/>
        </w:rPr>
        <w:t>Tavoitteet:</w:t>
      </w:r>
    </w:p>
    <w:p w:rsidR="007B43BA" w:rsidRDefault="00465658" w:rsidP="006A715D">
      <w:pPr>
        <w:spacing w:after="0" w:line="288" w:lineRule="auto"/>
        <w:jc w:val="both"/>
        <w:rPr>
          <w:rFonts w:ascii="Times New Roman" w:hAnsi="Times New Roman"/>
          <w:sz w:val="24"/>
        </w:rPr>
      </w:pPr>
      <w:r w:rsidRPr="00465658">
        <w:rPr>
          <w:rFonts w:ascii="Times New Roman" w:hAnsi="Times New Roman"/>
          <w:sz w:val="24"/>
        </w:rPr>
        <w:t xml:space="preserve">Projektin tavoitteena on </w:t>
      </w:r>
      <w:r w:rsidR="00313355">
        <w:rPr>
          <w:rFonts w:ascii="Times New Roman" w:hAnsi="Times New Roman"/>
          <w:sz w:val="24"/>
        </w:rPr>
        <w:t xml:space="preserve">kehittää oppilaiden loogista ajattelua ja algoritmien muodostamista. Projekti esittelee oppilaille ohjelmoinnillista ajattelua ja tutustuttaa oppilaat javascript-ohjelmointiin graafisesti. </w:t>
      </w:r>
    </w:p>
    <w:p w:rsidR="00313355" w:rsidRPr="00465658" w:rsidRDefault="00313355" w:rsidP="007B43BA">
      <w:pPr>
        <w:spacing w:after="0" w:line="288" w:lineRule="auto"/>
        <w:rPr>
          <w:rFonts w:ascii="Times New Roman" w:hAnsi="Times New Roman"/>
          <w:sz w:val="24"/>
        </w:rPr>
      </w:pPr>
    </w:p>
    <w:p w:rsidR="007B43BA" w:rsidRDefault="007B43BA" w:rsidP="007B43BA">
      <w:pPr>
        <w:spacing w:after="0" w:line="288" w:lineRule="auto"/>
        <w:rPr>
          <w:rFonts w:ascii="Times New Roman" w:hAnsi="Times New Roman"/>
          <w:b/>
          <w:sz w:val="24"/>
        </w:rPr>
      </w:pPr>
      <w:r w:rsidRPr="004F374E">
        <w:rPr>
          <w:rFonts w:ascii="Times New Roman" w:hAnsi="Times New Roman"/>
          <w:b/>
          <w:sz w:val="24"/>
        </w:rPr>
        <w:t>Kuvaus projektista:</w:t>
      </w:r>
    </w:p>
    <w:p w:rsidR="006A715D" w:rsidRDefault="006A715D" w:rsidP="006A71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Opettaja jakaa luokan 3-4</w:t>
      </w:r>
      <w:r w:rsidR="00C95130">
        <w:rPr>
          <w:rFonts w:ascii="Times New Roman" w:hAnsi="Times New Roman"/>
          <w:sz w:val="24"/>
        </w:rPr>
        <w:t xml:space="preserve"> hengen ryhmiin.</w:t>
      </w:r>
      <w:r>
        <w:rPr>
          <w:rFonts w:ascii="Times New Roman" w:hAnsi="Times New Roman"/>
          <w:sz w:val="24"/>
        </w:rPr>
        <w:t xml:space="preserve"> Ryhmät suositellaan jaettavaksi homogeenisesti.</w:t>
      </w:r>
      <w:r w:rsidR="00AB69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Opettaja kertoo oppilaille, mitä projektissa arvostellaan, vertaisarvioinnista sekä projektin vaikutuksesta matematiikan arvosanaan.</w:t>
      </w:r>
    </w:p>
    <w:p w:rsidR="004B271C" w:rsidRDefault="00313355" w:rsidP="006A71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Projekti on jaettu neljään osaan</w:t>
      </w:r>
      <w:r w:rsidR="00B0204B">
        <w:rPr>
          <w:rFonts w:ascii="Times New Roman" w:hAnsi="Times New Roman" w:cs="Times New Roman"/>
          <w:sz w:val="24"/>
          <w:szCs w:val="24"/>
        </w:rPr>
        <w:t xml:space="preserve">: ensimmäisessä ja toisessa osassa tutustutaan loogiseen ajatteluun ja algoritmien muodostamiseen, kolmannessa osassa hyödynnetään jo opittuja taitoja ja tutustutaan </w:t>
      </w:r>
      <w:r w:rsidR="006A715D">
        <w:rPr>
          <w:rFonts w:ascii="Times New Roman" w:hAnsi="Times New Roman"/>
          <w:sz w:val="24"/>
        </w:rPr>
        <w:t>javascript-ohjelmointiin</w:t>
      </w:r>
      <w:r w:rsidR="004B271C">
        <w:rPr>
          <w:rFonts w:ascii="Times New Roman" w:hAnsi="Times New Roman"/>
          <w:sz w:val="24"/>
        </w:rPr>
        <w:t>. Lisäksi projektiin kuuluu yritykseen tutustuminen sekä mahdollisesti yritysvierailu</w:t>
      </w:r>
    </w:p>
    <w:p w:rsidR="001853DB" w:rsidRDefault="001853DB" w:rsidP="006A71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Opettajan ohjeeseen on kirjoitettu vinkkejä, joiden avulla ryhmien työskentelyä voi auttaa.</w:t>
      </w:r>
    </w:p>
    <w:p w:rsidR="004B271C" w:rsidRPr="0002558F" w:rsidRDefault="004B271C" w:rsidP="004B271C">
      <w:pPr>
        <w:pStyle w:val="Luettelokappale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58F">
        <w:rPr>
          <w:rFonts w:ascii="Times New Roman" w:hAnsi="Times New Roman" w:cs="Times New Roman"/>
          <w:b/>
          <w:sz w:val="24"/>
          <w:szCs w:val="24"/>
          <w:u w:val="single"/>
        </w:rPr>
        <w:t>Yritykseen tutustuminen ja yritysvierailu</w:t>
      </w:r>
    </w:p>
    <w:p w:rsidR="004B271C" w:rsidRPr="00A6600B" w:rsidRDefault="004B271C" w:rsidP="00A66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Luokka vierailee yrityksessä osana projektia. Vierailu kannattaa sopia joko projektin alkuun t</w:t>
      </w:r>
      <w:r w:rsidR="00A6600B">
        <w:rPr>
          <w:rFonts w:ascii="Times New Roman" w:hAnsi="Times New Roman" w:cs="Times New Roman"/>
          <w:sz w:val="24"/>
          <w:szCs w:val="24"/>
        </w:rPr>
        <w:t xml:space="preserve">ai kesken projektin. Näin vierailusta saadaan suurin hyöty projektin suorittamiseen. </w:t>
      </w:r>
      <w:r>
        <w:rPr>
          <w:rFonts w:ascii="Times New Roman" w:hAnsi="Times New Roman" w:cs="Times New Roman"/>
          <w:sz w:val="24"/>
          <w:szCs w:val="24"/>
        </w:rPr>
        <w:t xml:space="preserve">Sopiaksesi vierailun ota yhteyttä </w:t>
      </w:r>
      <w:r w:rsidR="00A6600B">
        <w:rPr>
          <w:rFonts w:ascii="Times New Roman" w:hAnsi="Times New Roman" w:cs="Times New Roman"/>
          <w:sz w:val="24"/>
          <w:szCs w:val="24"/>
        </w:rPr>
        <w:t>Projektioppiminen-hankkeen koordinaattoriin.</w:t>
      </w:r>
    </w:p>
    <w:p w:rsidR="003F484D" w:rsidRDefault="003F484D" w:rsidP="004B271C">
      <w:pPr>
        <w:pStyle w:val="xmsonormal"/>
        <w:numPr>
          <w:ilvl w:val="0"/>
          <w:numId w:val="8"/>
        </w:numPr>
        <w:rPr>
          <w:u w:val="single"/>
        </w:rPr>
      </w:pPr>
      <w:r w:rsidRPr="00C95130">
        <w:rPr>
          <w:b/>
          <w:bCs/>
          <w:u w:val="single"/>
        </w:rPr>
        <w:t>Pelillinen ajattelu</w:t>
      </w:r>
      <w:r w:rsidRPr="00C95130">
        <w:rPr>
          <w:u w:val="single"/>
        </w:rPr>
        <w:t> </w:t>
      </w:r>
    </w:p>
    <w:p w:rsidR="00FB64BD" w:rsidRDefault="00FB64BD" w:rsidP="00FB64BD">
      <w:pPr>
        <w:pStyle w:val="xmsonormal"/>
      </w:pPr>
      <w:bookmarkStart w:id="1" w:name="_Hlk486198431"/>
      <w:r w:rsidRPr="00FB64BD">
        <w:t>Se</w:t>
      </w:r>
      <w:r>
        <w:t>ikkailupeleissä ohjataan usein</w:t>
      </w:r>
      <w:r w:rsidRPr="00FB64BD">
        <w:t xml:space="preserve"> hahmoa, joka liikkuu erilaisissa ympäristöissä. Tutustutaan, miten hahmo saadaan liikkumaan näytöllä käyttäjän antamien käskyjen mukaisesti tekemällä vastaavia käskyjä matemaattisessa muodossa.</w:t>
      </w:r>
      <w:bookmarkEnd w:id="1"/>
    </w:p>
    <w:p w:rsidR="005474BF" w:rsidRDefault="005474BF" w:rsidP="00FB64BD">
      <w:pPr>
        <w:pStyle w:val="xmsonormal"/>
      </w:pPr>
    </w:p>
    <w:p w:rsidR="005474BF" w:rsidRPr="00FB64BD" w:rsidRDefault="005474BF" w:rsidP="00FB64BD">
      <w:pPr>
        <w:pStyle w:val="xmsonormal"/>
      </w:pPr>
    </w:p>
    <w:p w:rsidR="003F484D" w:rsidRDefault="00620C26" w:rsidP="006A715D">
      <w:pPr>
        <w:pStyle w:val="xmsonormal"/>
        <w:jc w:val="both"/>
      </w:pPr>
      <w:r>
        <w:lastRenderedPageBreak/>
        <w:t xml:space="preserve">Ryhmät </w:t>
      </w:r>
      <w:r w:rsidR="003F484D">
        <w:t xml:space="preserve">saavat koordinaatiston, johon on merkitty avaruusalus A ja piste B, johon avaruusaluksen tulisi siirtyä. Avaruusaluksen keula osoittaa nuolen osoittamaan suuntaan ja avaruusaluksella voi kulkea vain keulan osoittamaan suuntaan. Ryhmän tehtävänä on suunnitella avaruusaluksen A reitti pisteeseen B kääntämällä alusta ja liikkumalla sillä eteenpäin. Reitti voi </w:t>
      </w:r>
      <w:r w:rsidR="001E3207">
        <w:t>kulkea useamman pisteen kautta, mutta reitti ei voi kulkea planeettojen läpi.</w:t>
      </w:r>
    </w:p>
    <w:p w:rsidR="003F484D" w:rsidRDefault="003F484D" w:rsidP="006A715D">
      <w:pPr>
        <w:pStyle w:val="xmsonormal"/>
        <w:jc w:val="both"/>
      </w:pPr>
      <w:r>
        <w:t>Ryhmä</w:t>
      </w:r>
      <w:r w:rsidR="006A715D">
        <w:t xml:space="preserve"> piirtää ensin reitin kuvaan ja sen jälkeen</w:t>
      </w:r>
      <w:r>
        <w:t xml:space="preserve"> kirjoittaa avaruusaluksen toiminnot askeleittain (1., 2., 3., …).</w:t>
      </w:r>
    </w:p>
    <w:p w:rsidR="003F484D" w:rsidRDefault="00620C26" w:rsidP="001E3207">
      <w:pPr>
        <w:pStyle w:val="xmsonormal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5981700" cy="4011864"/>
            <wp:effectExtent l="0" t="0" r="0" b="8255"/>
            <wp:docPr id="5" name="Kuva 5" descr="C:\Users\Essi\AppData\Local\Microsoft\Windows\INetCache\Content.Word\pe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si\AppData\Local\Microsoft\Windows\INetCache\Content.Word\pel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7" r="21304"/>
                    <a:stretch/>
                  </pic:blipFill>
                  <pic:spPr bwMode="auto">
                    <a:xfrm>
                      <a:off x="0" y="0"/>
                      <a:ext cx="5995269" cy="402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484D" w:rsidRDefault="003F484D" w:rsidP="003F484D">
      <w:pPr>
        <w:pStyle w:val="xmsonormal"/>
      </w:pPr>
      <w:r>
        <w:t xml:space="preserve">Pohdittavia kysymyksiä: </w:t>
      </w:r>
    </w:p>
    <w:p w:rsidR="003A713A" w:rsidRPr="003A713A" w:rsidRDefault="003A713A" w:rsidP="003A713A">
      <w:pPr>
        <w:pStyle w:val="xmsonormal"/>
        <w:numPr>
          <w:ilvl w:val="0"/>
          <w:numId w:val="11"/>
        </w:numPr>
      </w:pPr>
      <w:r w:rsidRPr="003A713A">
        <w:t>Kuinka monta astetta ja mihin suuntaan (vasen/oikea) avaruusalusta tulee kääntää, jotta sen keula osoittaisi suoraa pisteeseen B?</w:t>
      </w:r>
    </w:p>
    <w:p w:rsidR="003A713A" w:rsidRPr="003A713A" w:rsidRDefault="003A713A" w:rsidP="003A713A">
      <w:pPr>
        <w:pStyle w:val="xmsonormal"/>
        <w:numPr>
          <w:ilvl w:val="0"/>
          <w:numId w:val="11"/>
        </w:numPr>
      </w:pPr>
      <w:r w:rsidRPr="003A713A">
        <w:t>Mikä on lyhin reitti avaruusalukselta A pisteeseen B, jos matkalla ei olisi planeettoja?</w:t>
      </w:r>
    </w:p>
    <w:p w:rsidR="003A713A" w:rsidRDefault="003A713A" w:rsidP="003A713A">
      <w:pPr>
        <w:pStyle w:val="xmsonormal"/>
        <w:numPr>
          <w:ilvl w:val="0"/>
          <w:numId w:val="11"/>
        </w:numPr>
      </w:pPr>
      <w:r w:rsidRPr="003A713A">
        <w:t>Kuinka pitkä tämä lyhin reitti on? (vihje: Pythagoraan lause)</w:t>
      </w:r>
    </w:p>
    <w:p w:rsidR="006A715D" w:rsidRDefault="006A715D" w:rsidP="003A713A">
      <w:pPr>
        <w:pStyle w:val="xmsonormal"/>
        <w:numPr>
          <w:ilvl w:val="0"/>
          <w:numId w:val="11"/>
        </w:numPr>
      </w:pPr>
      <w:r>
        <w:t>Kirjoita avaru</w:t>
      </w:r>
      <w:r w:rsidR="00620C26">
        <w:t>usalukselle reitti pisteeseen C. (Pisteiden A ja C välillä on muuri, josta pääsee läpi vain yhdestä kohtaa.)</w:t>
      </w:r>
    </w:p>
    <w:p w:rsidR="005474BF" w:rsidRDefault="005474BF" w:rsidP="005474BF">
      <w:pPr>
        <w:pStyle w:val="xmsonormal"/>
      </w:pPr>
    </w:p>
    <w:p w:rsidR="005474BF" w:rsidRPr="003A713A" w:rsidRDefault="005474BF" w:rsidP="005474BF">
      <w:pPr>
        <w:pStyle w:val="xmsonormal"/>
      </w:pPr>
    </w:p>
    <w:p w:rsidR="00B0204B" w:rsidRPr="0002558F" w:rsidRDefault="00B0204B" w:rsidP="004B271C">
      <w:pPr>
        <w:pStyle w:val="Luettelokappale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5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Taulukoiden käsittely</w:t>
      </w:r>
    </w:p>
    <w:p w:rsidR="0098403A" w:rsidRDefault="0098403A" w:rsidP="00620C26">
      <w:pPr>
        <w:pStyle w:val="xmsonormal"/>
        <w:jc w:val="both"/>
      </w:pPr>
      <w:r>
        <w:t xml:space="preserve">Taulukoita käytetään yrityksessä tiedon </w:t>
      </w:r>
      <w:r w:rsidR="001C273C">
        <w:t>säilyttämiseen</w:t>
      </w:r>
      <w:r>
        <w:t xml:space="preserve"> ja käsittelyyn. Tietojen muuttuessa ohjelmat suorittavat automaattisesti tietojen päivityksen. Jotta ohjelmat toimisivat oikein, täytyy ihmisten kuitenkin ohjelmoida toimenpiteet ohjelmaan.</w:t>
      </w:r>
    </w:p>
    <w:p w:rsidR="006B1EDB" w:rsidRDefault="00620C26" w:rsidP="00620C26">
      <w:pPr>
        <w:pStyle w:val="xmsonormal"/>
        <w:jc w:val="both"/>
      </w:pPr>
      <w:r>
        <w:t>Ryhmien</w:t>
      </w:r>
      <w:r w:rsidR="00437CC9">
        <w:t xml:space="preserve"> on tarkoitus luoda al</w:t>
      </w:r>
      <w:r w:rsidR="00326C80">
        <w:t>goritmi, joka päivittää ja ylläpitää taulukon tietoja</w:t>
      </w:r>
      <w:r w:rsidR="00437CC9">
        <w:t>.</w:t>
      </w:r>
      <w:r w:rsidR="00326C80">
        <w:t xml:space="preserve"> Taulukko päivittyy joka päivä työpäivän jälkeen. Taulukossa on kaksi saraketta, tunniste ja tarkenne. Tunniste on uniikki tunniste, jolla kyseistä tietoa käsitellään. Tarkenne sisältää tunnisteeseen tallennetun tiedon. </w:t>
      </w:r>
    </w:p>
    <w:p w:rsidR="006B1EDB" w:rsidRDefault="00326C80" w:rsidP="00620C26">
      <w:pPr>
        <w:pStyle w:val="xmsonormal"/>
        <w:jc w:val="both"/>
      </w:pPr>
      <w:r>
        <w:t>Taulukon päivittyessä</w:t>
      </w:r>
      <w:r w:rsidR="00437CC9">
        <w:t xml:space="preserve"> tunniste</w:t>
      </w:r>
      <w:r w:rsidR="006B1EDB">
        <w:t xml:space="preserve"> ja tarkenne voivat</w:t>
      </w:r>
    </w:p>
    <w:p w:rsidR="006B1EDB" w:rsidRDefault="006B1EDB" w:rsidP="006B1EDB">
      <w:pPr>
        <w:pStyle w:val="xmsonormal"/>
        <w:numPr>
          <w:ilvl w:val="0"/>
          <w:numId w:val="10"/>
        </w:numPr>
      </w:pPr>
      <w:r>
        <w:t>päivittyä, jos tunniste pysyy samana mutta tarkenne muuttuu.</w:t>
      </w:r>
    </w:p>
    <w:p w:rsidR="006B1EDB" w:rsidRDefault="006B1EDB" w:rsidP="006B1EDB">
      <w:pPr>
        <w:pStyle w:val="xmsonormal"/>
        <w:numPr>
          <w:ilvl w:val="0"/>
          <w:numId w:val="10"/>
        </w:numPr>
      </w:pPr>
      <w:r>
        <w:t>poistua, jos tunnistetta ei ole enää muutostaulukossa.</w:t>
      </w:r>
    </w:p>
    <w:p w:rsidR="006B1EDB" w:rsidRDefault="006B1EDB" w:rsidP="006B1EDB">
      <w:pPr>
        <w:pStyle w:val="xmsonormal"/>
        <w:numPr>
          <w:ilvl w:val="0"/>
          <w:numId w:val="10"/>
        </w:numPr>
      </w:pPr>
      <w:r>
        <w:t xml:space="preserve">säilyä, jos tunniste ja tarkenne säilyvät muuttumattomina muutostaulukossa. </w:t>
      </w:r>
    </w:p>
    <w:p w:rsidR="00326C80" w:rsidRDefault="006B1EDB" w:rsidP="00437CC9">
      <w:pPr>
        <w:pStyle w:val="xmsonormal"/>
        <w:numPr>
          <w:ilvl w:val="0"/>
          <w:numId w:val="10"/>
        </w:numPr>
      </w:pPr>
      <w:r>
        <w:t>syntyä, jos muutostaulukossa on uusi tunniste.</w:t>
      </w:r>
    </w:p>
    <w:p w:rsidR="00326C80" w:rsidRDefault="00620C26" w:rsidP="00620C26">
      <w:pPr>
        <w:pStyle w:val="xmsonormal"/>
        <w:jc w:val="both"/>
      </w:pPr>
      <w:r>
        <w:t>Ryhmille</w:t>
      </w:r>
      <w:r w:rsidR="00326C80">
        <w:t xml:space="preserve"> annetaan alkuperäinen taulukko A sekä ensimmäisenä tapahtuvat päivitykset taulukossa B.</w:t>
      </w:r>
    </w:p>
    <w:p w:rsidR="006B1EDB" w:rsidRDefault="00620C26" w:rsidP="00326C80">
      <w:pPr>
        <w:pStyle w:val="xmsonormal"/>
        <w:numPr>
          <w:ilvl w:val="0"/>
          <w:numId w:val="5"/>
        </w:numPr>
      </w:pPr>
      <w:r>
        <w:t>Ryhmät</w:t>
      </w:r>
      <w:r w:rsidR="006B1EDB">
        <w:t xml:space="preserve"> tarkastelevat alkuperäistä taulukkoa sekä </w:t>
      </w:r>
      <w:r>
        <w:t>muutostaulukkoa. Taulukon jokainen rivi väritetään sen mukaan</w:t>
      </w:r>
      <w:r w:rsidR="006B1EDB">
        <w:t>, mitkä taulukon tunnisteet päivittyvät, mitkä poistuvat, mitkä säilyvät</w:t>
      </w:r>
      <w:r w:rsidR="0002558F">
        <w:t>,</w:t>
      </w:r>
      <w:r w:rsidR="006B1EDB">
        <w:t xml:space="preserve"> ja mitkä tunnisteet luodaan.</w:t>
      </w:r>
    </w:p>
    <w:p w:rsidR="00620C26" w:rsidRDefault="00620C26" w:rsidP="00326C80">
      <w:pPr>
        <w:pStyle w:val="xmsonormal"/>
        <w:numPr>
          <w:ilvl w:val="0"/>
          <w:numId w:val="5"/>
        </w:numPr>
      </w:pPr>
      <w:r>
        <w:t>Ryhmät tekevät omiin muistiinpanoihin lopullisen taulukon, joka on päivitetty taulukon B mukaisesti.</w:t>
      </w:r>
    </w:p>
    <w:p w:rsidR="00437CC9" w:rsidRDefault="00620C26" w:rsidP="00326C80">
      <w:pPr>
        <w:pStyle w:val="xmsonormal"/>
        <w:numPr>
          <w:ilvl w:val="0"/>
          <w:numId w:val="5"/>
        </w:numPr>
      </w:pPr>
      <w:r>
        <w:t>Ryhmät</w:t>
      </w:r>
      <w:r w:rsidR="00437CC9">
        <w:t xml:space="preserve"> a</w:t>
      </w:r>
      <w:r>
        <w:t>loittavat algoritmin suunnittelun</w:t>
      </w:r>
      <w:r w:rsidR="00FB64BD">
        <w:t xml:space="preserve"> pohtimalla</w:t>
      </w:r>
      <w:r>
        <w:t>, mitä alkuperäiselle taulukolle tulee tehdä päivityksen aikana. Tässä vaiheessa pohditaan esimerkiksi, mitä toimintoja päivityksessä tehdään ja missä järjestyksessä ne kannattaa suorittaa.</w:t>
      </w:r>
      <w:r w:rsidR="00437CC9">
        <w:t xml:space="preserve"> </w:t>
      </w:r>
      <w:r>
        <w:t>Tässä kaikki voivat ideoida ja ideat kannattaa kirjoittaa ylös.</w:t>
      </w:r>
    </w:p>
    <w:p w:rsidR="003A713A" w:rsidRDefault="00620C26" w:rsidP="00326C80">
      <w:pPr>
        <w:pStyle w:val="xmsonormal"/>
        <w:numPr>
          <w:ilvl w:val="0"/>
          <w:numId w:val="5"/>
        </w:numPr>
      </w:pPr>
      <w:r>
        <w:t>Pohdinnan jälkeen</w:t>
      </w:r>
      <w:r w:rsidR="00437CC9">
        <w:t xml:space="preserve"> oppilaat kirjoittavat toimintonsa askeleittain</w:t>
      </w:r>
      <w:r w:rsidR="00326C80">
        <w:t xml:space="preserve"> (1., 2., …)</w:t>
      </w:r>
      <w:r>
        <w:t xml:space="preserve">. </w:t>
      </w:r>
      <w:r w:rsidR="006C24DF">
        <w:t>Vinkki: algoritmiin voi käyttää</w:t>
      </w:r>
      <w:r>
        <w:t xml:space="preserve"> esimerkiksi</w:t>
      </w:r>
      <w:r w:rsidR="00326C80">
        <w:t xml:space="preserve"> käskyjä</w:t>
      </w:r>
      <w:r w:rsidR="006B1EDB">
        <w:t xml:space="preserve"> ”päivitä</w:t>
      </w:r>
      <w:r w:rsidR="0002558F">
        <w:t xml:space="preserve"> rivi</w:t>
      </w:r>
      <w:r w:rsidR="00A257B5">
        <w:t>”</w:t>
      </w:r>
      <w:r w:rsidR="006B1EDB">
        <w:t xml:space="preserve">, </w:t>
      </w:r>
      <w:r w:rsidR="00A257B5">
        <w:t>”</w:t>
      </w:r>
      <w:r w:rsidR="00437CC9">
        <w:t>poista</w:t>
      </w:r>
      <w:r w:rsidR="0002558F">
        <w:t xml:space="preserve"> rivi</w:t>
      </w:r>
      <w:r w:rsidR="006B1EDB">
        <w:t xml:space="preserve"> ja </w:t>
      </w:r>
      <w:r w:rsidR="00A257B5">
        <w:t>”</w:t>
      </w:r>
      <w:r w:rsidR="006B1EDB">
        <w:t>luo</w:t>
      </w:r>
      <w:r w:rsidR="0002558F">
        <w:t xml:space="preserve"> rivi</w:t>
      </w:r>
      <w:r>
        <w:t>”</w:t>
      </w:r>
      <w:r w:rsidR="00437CC9">
        <w:t>.</w:t>
      </w:r>
      <w:r w:rsidR="00A257B5">
        <w:t xml:space="preserve"> </w:t>
      </w:r>
    </w:p>
    <w:p w:rsidR="00437CC9" w:rsidRDefault="006C24DF" w:rsidP="00326C80">
      <w:pPr>
        <w:pStyle w:val="xmsonormal"/>
        <w:numPr>
          <w:ilvl w:val="0"/>
          <w:numId w:val="5"/>
        </w:numPr>
      </w:pPr>
      <w:r>
        <w:t>Ryhmiä</w:t>
      </w:r>
      <w:r w:rsidR="00A257B5">
        <w:t xml:space="preserve"> ohjeistetaan myös käyttämään ehtolausetta muodossa ”Jos …., niin …”.</w:t>
      </w:r>
    </w:p>
    <w:p w:rsidR="00626DBD" w:rsidRDefault="00437CC9" w:rsidP="00626DBD">
      <w:pPr>
        <w:pStyle w:val="xmsonormal"/>
        <w:numPr>
          <w:ilvl w:val="0"/>
          <w:numId w:val="5"/>
        </w:numPr>
      </w:pPr>
      <w:r>
        <w:t xml:space="preserve">Kun kaksi ryhmää saavat </w:t>
      </w:r>
      <w:r w:rsidR="00B04874">
        <w:t xml:space="preserve">suunnitelmansa </w:t>
      </w:r>
      <w:r>
        <w:t xml:space="preserve">kirjoitettua, vaihtavat he </w:t>
      </w:r>
      <w:r w:rsidR="00B04874">
        <w:t>suunnitelmansa</w:t>
      </w:r>
      <w:r>
        <w:t xml:space="preserve"> keskenään. </w:t>
      </w:r>
    </w:p>
    <w:p w:rsidR="00626DBD" w:rsidRDefault="00B04874" w:rsidP="00626DBD">
      <w:pPr>
        <w:pStyle w:val="xmsonormal"/>
        <w:numPr>
          <w:ilvl w:val="0"/>
          <w:numId w:val="5"/>
        </w:numPr>
      </w:pPr>
      <w:r w:rsidRPr="003A713A">
        <w:rPr>
          <w:b/>
        </w:rPr>
        <w:t>Opettaja jakaa uuden päivitystaulukon C</w:t>
      </w:r>
      <w:r>
        <w:t xml:space="preserve">, jonka avulla </w:t>
      </w:r>
      <w:r w:rsidR="00437CC9">
        <w:t>ryhmät päivittävät alkuperäisen tauluk</w:t>
      </w:r>
      <w:r>
        <w:t>on A</w:t>
      </w:r>
      <w:r w:rsidR="00626DBD">
        <w:t xml:space="preserve"> käyttäen toisen ryhmän </w:t>
      </w:r>
      <w:r>
        <w:t>suunnitelmaa</w:t>
      </w:r>
      <w:r w:rsidR="00437CC9">
        <w:t xml:space="preserve">. </w:t>
      </w:r>
    </w:p>
    <w:p w:rsidR="00626DBD" w:rsidRDefault="00437CC9" w:rsidP="00437CC9">
      <w:pPr>
        <w:pStyle w:val="xmsonormal"/>
        <w:numPr>
          <w:ilvl w:val="0"/>
          <w:numId w:val="5"/>
        </w:numPr>
      </w:pPr>
      <w:r>
        <w:t xml:space="preserve">Ryhmä kirjoittaa </w:t>
      </w:r>
      <w:r w:rsidR="00B04874">
        <w:t>taulukon C</w:t>
      </w:r>
      <w:r>
        <w:t xml:space="preserve"> alapuolelle </w:t>
      </w:r>
      <w:r w:rsidR="0098403A">
        <w:t xml:space="preserve">uuden </w:t>
      </w:r>
      <w:r>
        <w:t xml:space="preserve">päivitetyn taulukon </w:t>
      </w:r>
      <w:r w:rsidR="00626DBD">
        <w:t>sekä</w:t>
      </w:r>
      <w:r>
        <w:t xml:space="preserve"> kommentteja, mikäli koodi ei toimi toivotusti. </w:t>
      </w:r>
    </w:p>
    <w:p w:rsidR="00626DBD" w:rsidRDefault="00437CC9" w:rsidP="00437CC9">
      <w:pPr>
        <w:pStyle w:val="xmsonormal"/>
        <w:numPr>
          <w:ilvl w:val="0"/>
          <w:numId w:val="5"/>
        </w:numPr>
      </w:pPr>
      <w:r>
        <w:t>Päivityksen jälk</w:t>
      </w:r>
      <w:r w:rsidR="00B04874">
        <w:t>een ryhmät korjaavat suunnitelmastansa</w:t>
      </w:r>
      <w:r>
        <w:t xml:space="preserve"> löytyvät ongelmat. </w:t>
      </w:r>
    </w:p>
    <w:p w:rsidR="00437CC9" w:rsidRDefault="00437CC9" w:rsidP="00437CC9">
      <w:pPr>
        <w:pStyle w:val="xmsonormal"/>
        <w:numPr>
          <w:ilvl w:val="0"/>
          <w:numId w:val="5"/>
        </w:numPr>
      </w:pPr>
      <w:r>
        <w:t xml:space="preserve">Lopullinen </w:t>
      </w:r>
      <w:r w:rsidR="00B04874">
        <w:t xml:space="preserve">suunniteltu </w:t>
      </w:r>
      <w:r>
        <w:t>koodi kirjoitetaan puhtaaksi ja palautetaan opettajalle.</w:t>
      </w:r>
    </w:p>
    <w:p w:rsidR="005474BF" w:rsidRDefault="005474BF" w:rsidP="005474BF">
      <w:pPr>
        <w:pStyle w:val="xmsonormal"/>
      </w:pPr>
    </w:p>
    <w:p w:rsidR="0043320C" w:rsidRDefault="0043320C" w:rsidP="00C90952">
      <w:pPr>
        <w:pStyle w:val="xmsonormal"/>
      </w:pPr>
      <w:r>
        <w:lastRenderedPageBreak/>
        <w:t>Lisätehtävä:</w:t>
      </w:r>
    </w:p>
    <w:p w:rsidR="006C24DF" w:rsidRDefault="0043320C" w:rsidP="00C90952">
      <w:pPr>
        <w:pStyle w:val="xmsonormal"/>
        <w:numPr>
          <w:ilvl w:val="0"/>
          <w:numId w:val="5"/>
        </w:numPr>
      </w:pPr>
      <w:bookmarkStart w:id="2" w:name="_Hlk486199105"/>
      <w:r>
        <w:t xml:space="preserve">Mitä muita tietoja tuotteista kauppa säilyttäisi taulukossa? Vinkki: Tuotteen myyntihinta, viivakoodi </w:t>
      </w:r>
    </w:p>
    <w:bookmarkEnd w:id="2"/>
    <w:p w:rsidR="00437CC9" w:rsidRPr="0002558F" w:rsidRDefault="00437CC9" w:rsidP="004B271C">
      <w:pPr>
        <w:pStyle w:val="xmsolistparagraph"/>
        <w:numPr>
          <w:ilvl w:val="0"/>
          <w:numId w:val="8"/>
        </w:numPr>
        <w:rPr>
          <w:u w:val="single"/>
        </w:rPr>
      </w:pPr>
      <w:r w:rsidRPr="0002558F">
        <w:rPr>
          <w:b/>
          <w:bCs/>
          <w:u w:val="single"/>
        </w:rPr>
        <w:t>Ohjelmointi</w:t>
      </w:r>
    </w:p>
    <w:p w:rsidR="00437CC9" w:rsidRDefault="00437CC9" w:rsidP="006C24DF">
      <w:pPr>
        <w:pStyle w:val="xmsonormal"/>
        <w:jc w:val="both"/>
      </w:pPr>
      <w:r>
        <w:t>Ohjelmointit</w:t>
      </w:r>
      <w:r w:rsidR="00620C26">
        <w:t>ehtävä tehdään tietokoneilla</w:t>
      </w:r>
      <w:r>
        <w:t>.</w:t>
      </w:r>
      <w:r w:rsidR="006C24DF">
        <w:t xml:space="preserve"> Jos käytettävissä on enemmän koneita kuin ryhmiä, voivat ryhmäläiset käyttää myös useampaa konetta, jolloin kaikkien osallistuminen on helpompaa.</w:t>
      </w:r>
    </w:p>
    <w:p w:rsidR="00437CC9" w:rsidRDefault="006C24DF" w:rsidP="006C24DF">
      <w:pPr>
        <w:pStyle w:val="xmsonormal"/>
        <w:jc w:val="both"/>
      </w:pPr>
      <w:r>
        <w:t>Peli löytyy verkkosivuilta</w:t>
      </w:r>
      <w:r w:rsidR="00437CC9">
        <w:t xml:space="preserve">: </w:t>
      </w:r>
      <w:hyperlink r:id="rId8" w:tgtFrame="_blank" w:history="1">
        <w:r w:rsidR="00437CC9">
          <w:rPr>
            <w:rStyle w:val="Hyperlinkki"/>
          </w:rPr>
          <w:t>https://app.slushsmackdown.com/</w:t>
        </w:r>
      </w:hyperlink>
      <w:r w:rsidR="00437CC9">
        <w:t xml:space="preserve"> </w:t>
      </w:r>
    </w:p>
    <w:p w:rsidR="006C24DF" w:rsidRDefault="006C24DF" w:rsidP="006C24DF">
      <w:pPr>
        <w:pStyle w:val="xmsonormal"/>
        <w:jc w:val="both"/>
      </w:pPr>
      <w:r>
        <w:t xml:space="preserve">Jos opettajalla on ollut aikaa tutustua peliin etukäteen, voi opettaja näyttää ensin yhteisesti, kuinka peliä käytetään. Pelin ensimmäisellä sivulla on myös lyhyt yleinen videoesittely englanniksi. </w:t>
      </w:r>
    </w:p>
    <w:p w:rsidR="00437CC9" w:rsidRDefault="00437CC9" w:rsidP="006C24DF">
      <w:pPr>
        <w:pStyle w:val="xmsonormal"/>
        <w:jc w:val="both"/>
      </w:pPr>
      <w:r>
        <w:t>Ryhmä vastaa ensin kysymyksiin etsien vastauksia ohjelmaa käyttämällä</w:t>
      </w:r>
      <w:r w:rsidR="00B51D49">
        <w:t xml:space="preserve"> ja pohtimalla</w:t>
      </w:r>
      <w:r>
        <w:t>. Tämän jälkeen jokainen ryhmä tekee itselleen mahdollisimman hyvän ottelijan. Tunnin lopussa</w:t>
      </w:r>
      <w:r w:rsidR="00B51D49">
        <w:t xml:space="preserve"> vastaukset kysymyksiin käydään läpi ja</w:t>
      </w:r>
      <w:r>
        <w:t xml:space="preserve"> ryhmät kilpailevat keskenään, kuka on luonut parha</w:t>
      </w:r>
      <w:r w:rsidR="00AA58BE">
        <w:t xml:space="preserve">an </w:t>
      </w:r>
      <w:r>
        <w:t>ottelijan.</w:t>
      </w:r>
      <w:r w:rsidR="006C24DF">
        <w:t xml:space="preserve"> </w:t>
      </w:r>
    </w:p>
    <w:p w:rsidR="00760B9A" w:rsidRDefault="00760B9A" w:rsidP="006C24DF">
      <w:pPr>
        <w:pStyle w:val="xmsonormal"/>
        <w:jc w:val="both"/>
      </w:pPr>
      <w:bookmarkStart w:id="3" w:name="_Hlk486199282"/>
      <w:r>
        <w:t xml:space="preserve">VINKKI: Toiset luokkalaiset löytää verkkosivulta kamppailuun haastamista varten hakemalla käyttäjänimeä käskyllä </w:t>
      </w:r>
      <w:proofErr w:type="spellStart"/>
      <w:r>
        <w:t>ctrl+f</w:t>
      </w:r>
      <w:proofErr w:type="spellEnd"/>
      <w:r>
        <w:t>.</w:t>
      </w:r>
    </w:p>
    <w:bookmarkEnd w:id="3"/>
    <w:p w:rsidR="00437CC9" w:rsidRDefault="00AA58BE" w:rsidP="00437CC9">
      <w:pPr>
        <w:pStyle w:val="xmsonormal"/>
      </w:pPr>
      <w:r>
        <w:t>Pohdittavat kysymykset:</w:t>
      </w:r>
    </w:p>
    <w:p w:rsidR="00AA58BE" w:rsidRDefault="00AA58BE" w:rsidP="004B271C">
      <w:pPr>
        <w:pStyle w:val="xmsonormal"/>
        <w:numPr>
          <w:ilvl w:val="0"/>
          <w:numId w:val="5"/>
        </w:numPr>
      </w:pPr>
      <w:r>
        <w:t>Millä käskyllä ottelija</w:t>
      </w:r>
    </w:p>
    <w:p w:rsidR="00AA58BE" w:rsidRDefault="00AA58BE" w:rsidP="004B271C">
      <w:pPr>
        <w:pStyle w:val="xmsonormal"/>
        <w:numPr>
          <w:ilvl w:val="1"/>
          <w:numId w:val="5"/>
        </w:numPr>
      </w:pPr>
      <w:r>
        <w:t>liikkuu eteenpäin</w:t>
      </w:r>
    </w:p>
    <w:p w:rsidR="00AA58BE" w:rsidRDefault="00AA58BE" w:rsidP="004B271C">
      <w:pPr>
        <w:pStyle w:val="xmsonormal"/>
        <w:numPr>
          <w:ilvl w:val="1"/>
          <w:numId w:val="5"/>
        </w:numPr>
      </w:pPr>
      <w:r>
        <w:t xml:space="preserve">lyö </w:t>
      </w:r>
    </w:p>
    <w:p w:rsidR="00AA58BE" w:rsidRDefault="00AA58BE" w:rsidP="004B271C">
      <w:pPr>
        <w:pStyle w:val="xmsonormal"/>
        <w:numPr>
          <w:ilvl w:val="1"/>
          <w:numId w:val="5"/>
        </w:numPr>
      </w:pPr>
      <w:r>
        <w:t>suojaa</w:t>
      </w:r>
    </w:p>
    <w:p w:rsidR="00AA58BE" w:rsidRDefault="00AA58BE" w:rsidP="004B271C">
      <w:pPr>
        <w:pStyle w:val="xmsonormal"/>
        <w:numPr>
          <w:ilvl w:val="1"/>
          <w:numId w:val="5"/>
        </w:numPr>
      </w:pPr>
      <w:r>
        <w:t>heittää</w:t>
      </w:r>
      <w:r w:rsidR="00100ABB">
        <w:t>?</w:t>
      </w:r>
    </w:p>
    <w:p w:rsidR="00AA58BE" w:rsidRDefault="00B51D49" w:rsidP="004B271C">
      <w:pPr>
        <w:pStyle w:val="xmsonormal"/>
        <w:numPr>
          <w:ilvl w:val="0"/>
          <w:numId w:val="5"/>
        </w:numPr>
      </w:pPr>
      <w:r>
        <w:t>Millä käskyllä ohjelman kirjoitus alkaa? Pohtikaa mitä se tarkoittaa.</w:t>
      </w:r>
    </w:p>
    <w:p w:rsidR="00B51D49" w:rsidRDefault="00B51D49" w:rsidP="004B271C">
      <w:pPr>
        <w:pStyle w:val="xmsonormal"/>
        <w:numPr>
          <w:ilvl w:val="0"/>
          <w:numId w:val="5"/>
        </w:numPr>
      </w:pPr>
      <w:r>
        <w:t>Käskyissä voidaan käyttää myös ehtolauseita, millä käskyllä ottelija</w:t>
      </w:r>
    </w:p>
    <w:p w:rsidR="00B51D49" w:rsidRDefault="00B51D49" w:rsidP="004B271C">
      <w:pPr>
        <w:pStyle w:val="xmsonormal"/>
        <w:numPr>
          <w:ilvl w:val="1"/>
          <w:numId w:val="5"/>
        </w:numPr>
      </w:pPr>
      <w:r>
        <w:t>suojaa, jos etäisyys vastustajaan pienempi kuin 1</w:t>
      </w:r>
    </w:p>
    <w:p w:rsidR="00B51D49" w:rsidRDefault="00B51D49" w:rsidP="004B271C">
      <w:pPr>
        <w:pStyle w:val="xmsonormal"/>
        <w:numPr>
          <w:ilvl w:val="1"/>
          <w:numId w:val="5"/>
        </w:numPr>
      </w:pPr>
      <w:r>
        <w:t>liikkuu eteenpäin ja lyö, jos etäisyys vastustajaan on suurempi kuin 2, ja muussa tapauksessa hyppää</w:t>
      </w:r>
      <w:r w:rsidR="00100ABB">
        <w:t>?</w:t>
      </w:r>
    </w:p>
    <w:p w:rsidR="0043320C" w:rsidRPr="00622868" w:rsidRDefault="006C24DF" w:rsidP="00622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Lisätehtävä:</w:t>
      </w:r>
      <w:r w:rsidR="00C90952">
        <w:rPr>
          <w:rFonts w:ascii="Times New Roman" w:hAnsi="Times New Roman" w:cs="Times New Roman"/>
          <w:sz w:val="24"/>
          <w:szCs w:val="24"/>
        </w:rPr>
        <w:t xml:space="preserve"> </w:t>
      </w:r>
      <w:r w:rsidRPr="006C24DF">
        <w:rPr>
          <w:rFonts w:ascii="Times New Roman" w:hAnsi="Times New Roman" w:cs="Times New Roman"/>
          <w:sz w:val="24"/>
          <w:szCs w:val="24"/>
        </w:rPr>
        <w:t>Mikäli aikaa jää, kannattaa rohkaista oppilaita kokeilemaan raskaan sarjan versiota. Tässä kannattaa hyödyntää aiemmin pohdittuja kysymyksiä!</w:t>
      </w:r>
    </w:p>
    <w:p w:rsidR="00622868" w:rsidRDefault="00C90952" w:rsidP="006228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76200</wp:posOffset>
                </wp:positionV>
                <wp:extent cx="5114925" cy="1009650"/>
                <wp:effectExtent l="0" t="0" r="28575" b="1905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90952" w:rsidRPr="00C90952" w:rsidRDefault="00C90952">
                            <w:pPr>
                              <w:rPr>
                                <w:b/>
                              </w:rPr>
                            </w:pPr>
                            <w:r w:rsidRPr="00C90952">
                              <w:rPr>
                                <w:b/>
                              </w:rPr>
                              <w:t>Projekti on osa seuraavaa diplomityötä:</w:t>
                            </w:r>
                          </w:p>
                          <w:p w:rsidR="00C90952" w:rsidRDefault="00C90952" w:rsidP="00EF0AFD">
                            <w:pPr>
                              <w:pStyle w:val="Otsikko5"/>
                            </w:pPr>
                            <w:r>
                              <w:t>Rasimus, Essi (2017). Kehittämistutkimus yritysyhteistyöprojekteista yläkoulun matematiikan opetuksessa</w:t>
                            </w:r>
                            <w:r w:rsidR="00EF0AFD">
                              <w:t xml:space="preserve">. Diplomityö, TTY. Saatavissa: </w:t>
                            </w:r>
                            <w:hyperlink r:id="rId9" w:history="1">
                              <w:r w:rsidR="00EF0AFD">
                                <w:rPr>
                                  <w:rStyle w:val="Hyperlinkki"/>
                                </w:rPr>
                                <w:t>http://URN.fi/URN:NBN:fi:tty-201708241748</w:t>
                              </w:r>
                            </w:hyperlink>
                            <w:r w:rsidR="00EF0AFD">
                              <w:t>.</w:t>
                            </w:r>
                          </w:p>
                          <w:p w:rsidR="00C90952" w:rsidRDefault="00C909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7" o:spid="_x0000_s1026" type="#_x0000_t202" style="position:absolute;margin-left:39.75pt;margin-top:6pt;width:402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" fillcolor="#deeaf6 [660]" strokecolor="#5b9bd5 [3204]" strokeweight=".5pt">
                <v:textbox>
                  <w:txbxContent>
                    <w:p w:rsidR="00C90952" w:rsidRPr="00C90952" w:rsidRDefault="00C90952">
                      <w:pPr>
                        <w:rPr>
                          <w:b/>
                        </w:rPr>
                      </w:pPr>
                      <w:r w:rsidRPr="00C90952">
                        <w:rPr>
                          <w:b/>
                        </w:rPr>
                        <w:t>Projekti on osa seuraavaa diplomityötä:</w:t>
                      </w:r>
                    </w:p>
                    <w:p w:rsidR="00C90952" w:rsidRDefault="00C90952" w:rsidP="00EF0AFD">
                      <w:pPr>
                        <w:pStyle w:val="Otsikko5"/>
                      </w:pPr>
                      <w:r>
                        <w:t>Rasimus, Essi (2017). Kehittämistutkimus yritysyhteistyöprojekteista yläkoulun matematiikan opetuksessa</w:t>
                      </w:r>
                      <w:r w:rsidR="00EF0AFD">
                        <w:t xml:space="preserve">. Diplomityö, TTY. Saatavissa: </w:t>
                      </w:r>
                      <w:hyperlink r:id="rId10" w:history="1">
                        <w:r w:rsidR="00EF0AFD">
                          <w:rPr>
                            <w:rStyle w:val="Hyperlinkki"/>
                          </w:rPr>
                          <w:t>http://URN.fi/</w:t>
                        </w:r>
                        <w:bookmarkStart w:id="4" w:name="_GoBack"/>
                        <w:bookmarkEnd w:id="4"/>
                        <w:r w:rsidR="00EF0AFD">
                          <w:rPr>
                            <w:rStyle w:val="Hyperlinkki"/>
                          </w:rPr>
                          <w:t>URN:NBN:fi:tty-201708241748</w:t>
                        </w:r>
                      </w:hyperlink>
                      <w:r w:rsidR="00EF0AFD">
                        <w:t>.</w:t>
                      </w:r>
                    </w:p>
                    <w:p w:rsidR="00C90952" w:rsidRDefault="00C90952"/>
                  </w:txbxContent>
                </v:textbox>
              </v:shape>
            </w:pict>
          </mc:Fallback>
        </mc:AlternateContent>
      </w:r>
    </w:p>
    <w:p w:rsidR="00476DCD" w:rsidRDefault="00476DCD" w:rsidP="00622868">
      <w:pPr>
        <w:rPr>
          <w:rFonts w:ascii="Times New Roman" w:hAnsi="Times New Roman" w:cs="Times New Roman"/>
          <w:b/>
          <w:sz w:val="24"/>
          <w:szCs w:val="24"/>
        </w:rPr>
      </w:pPr>
    </w:p>
    <w:p w:rsidR="00A40FAC" w:rsidRDefault="00A40FAC">
      <w:pPr>
        <w:rPr>
          <w:rFonts w:ascii="Times New Roman" w:hAnsi="Times New Roman" w:cs="Times New Roman"/>
          <w:b/>
          <w:sz w:val="24"/>
          <w:szCs w:val="24"/>
        </w:rPr>
      </w:pPr>
    </w:p>
    <w:p w:rsidR="00C90952" w:rsidRDefault="00C90952">
      <w:pPr>
        <w:rPr>
          <w:rFonts w:ascii="Times New Roman" w:hAnsi="Times New Roman" w:cs="Times New Roman"/>
          <w:b/>
          <w:sz w:val="24"/>
          <w:szCs w:val="24"/>
        </w:rPr>
      </w:pPr>
    </w:p>
    <w:p w:rsidR="00B04874" w:rsidRPr="00A257B5" w:rsidRDefault="00B04874">
      <w:pPr>
        <w:rPr>
          <w:rFonts w:ascii="Times New Roman" w:hAnsi="Times New Roman" w:cs="Times New Roman"/>
          <w:b/>
          <w:sz w:val="24"/>
          <w:szCs w:val="24"/>
        </w:rPr>
      </w:pPr>
      <w:r w:rsidRPr="00A257B5">
        <w:rPr>
          <w:rFonts w:ascii="Times New Roman" w:hAnsi="Times New Roman" w:cs="Times New Roman"/>
          <w:b/>
          <w:sz w:val="24"/>
          <w:szCs w:val="24"/>
        </w:rPr>
        <w:lastRenderedPageBreak/>
        <w:t>Liite 1: Taulukoiden käsittelyn taulukot</w:t>
      </w:r>
    </w:p>
    <w:p w:rsidR="00C30A7A" w:rsidRDefault="00C30A7A" w:rsidP="000C59B5">
      <w:pPr>
        <w:jc w:val="center"/>
      </w:pPr>
      <w:r>
        <w:t>Taulukko A: Alkuperäinen taulukko</w:t>
      </w: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3498"/>
      </w:tblGrid>
      <w:tr w:rsidR="004233F4" w:rsidTr="000C59B5">
        <w:trPr>
          <w:jc w:val="center"/>
        </w:trPr>
        <w:tc>
          <w:tcPr>
            <w:tcW w:w="0" w:type="auto"/>
            <w:vAlign w:val="center"/>
          </w:tcPr>
          <w:p w:rsidR="004233F4" w:rsidRPr="000C59B5" w:rsidRDefault="000D11BA" w:rsidP="000C59B5">
            <w:pPr>
              <w:jc w:val="center"/>
              <w:rPr>
                <w:b/>
              </w:rPr>
            </w:pPr>
            <w:r w:rsidRPr="000C59B5">
              <w:rPr>
                <w:b/>
              </w:rPr>
              <w:t>Tunniste</w:t>
            </w:r>
          </w:p>
        </w:tc>
        <w:tc>
          <w:tcPr>
            <w:tcW w:w="0" w:type="auto"/>
            <w:vAlign w:val="center"/>
          </w:tcPr>
          <w:p w:rsidR="004233F4" w:rsidRPr="000C59B5" w:rsidRDefault="000D11BA" w:rsidP="000C59B5">
            <w:pPr>
              <w:jc w:val="center"/>
              <w:rPr>
                <w:b/>
              </w:rPr>
            </w:pPr>
            <w:r w:rsidRPr="000C59B5">
              <w:rPr>
                <w:b/>
              </w:rPr>
              <w:t>Tarkenne</w:t>
            </w:r>
          </w:p>
        </w:tc>
      </w:tr>
      <w:tr w:rsidR="004233F4" w:rsidTr="000C59B5">
        <w:trPr>
          <w:jc w:val="center"/>
        </w:trPr>
        <w:tc>
          <w:tcPr>
            <w:tcW w:w="0" w:type="auto"/>
            <w:vAlign w:val="center"/>
          </w:tcPr>
          <w:p w:rsidR="004233F4" w:rsidRPr="006854CC" w:rsidRDefault="004233F4" w:rsidP="000C59B5">
            <w:pPr>
              <w:jc w:val="center"/>
            </w:pPr>
            <w:r>
              <w:t>202</w:t>
            </w:r>
          </w:p>
        </w:tc>
        <w:tc>
          <w:tcPr>
            <w:tcW w:w="0" w:type="auto"/>
            <w:vAlign w:val="center"/>
          </w:tcPr>
          <w:p w:rsidR="004233F4" w:rsidRPr="007D2958" w:rsidRDefault="004233F4" w:rsidP="000C59B5">
            <w:pPr>
              <w:jc w:val="center"/>
            </w:pPr>
            <w:proofErr w:type="spellStart"/>
            <w:r w:rsidRPr="007D2958">
              <w:t>Skittles</w:t>
            </w:r>
            <w:proofErr w:type="spellEnd"/>
            <w:r w:rsidRPr="007D2958">
              <w:t xml:space="preserve"> Original 61,5g</w:t>
            </w:r>
          </w:p>
        </w:tc>
      </w:tr>
      <w:tr w:rsidR="00C30A7A" w:rsidTr="000C59B5">
        <w:trPr>
          <w:jc w:val="center"/>
        </w:trPr>
        <w:tc>
          <w:tcPr>
            <w:tcW w:w="0" w:type="auto"/>
            <w:vAlign w:val="center"/>
          </w:tcPr>
          <w:p w:rsidR="00C30A7A" w:rsidRPr="006854CC" w:rsidRDefault="00C30A7A" w:rsidP="000C59B5">
            <w:pPr>
              <w:jc w:val="center"/>
            </w:pPr>
            <w:r>
              <w:t>218</w:t>
            </w:r>
          </w:p>
        </w:tc>
        <w:tc>
          <w:tcPr>
            <w:tcW w:w="0" w:type="auto"/>
            <w:vAlign w:val="center"/>
          </w:tcPr>
          <w:p w:rsidR="00C30A7A" w:rsidRPr="007D2958" w:rsidRDefault="00C30A7A" w:rsidP="000C59B5">
            <w:pPr>
              <w:jc w:val="center"/>
            </w:pPr>
            <w:r w:rsidRPr="007D2958">
              <w:t xml:space="preserve">Halva </w:t>
            </w:r>
            <w:proofErr w:type="spellStart"/>
            <w:r w:rsidRPr="007D2958">
              <w:t>Pommix</w:t>
            </w:r>
            <w:proofErr w:type="spellEnd"/>
            <w:r w:rsidRPr="007D2958">
              <w:t xml:space="preserve"> Hedelmä 100g</w:t>
            </w:r>
          </w:p>
        </w:tc>
      </w:tr>
      <w:tr w:rsidR="00C30A7A" w:rsidTr="000C59B5">
        <w:trPr>
          <w:jc w:val="center"/>
        </w:trPr>
        <w:tc>
          <w:tcPr>
            <w:tcW w:w="0" w:type="auto"/>
            <w:vAlign w:val="center"/>
          </w:tcPr>
          <w:p w:rsidR="00C30A7A" w:rsidRPr="006854CC" w:rsidRDefault="00C30A7A" w:rsidP="000C59B5">
            <w:pPr>
              <w:jc w:val="center"/>
            </w:pPr>
            <w:r>
              <w:t>378</w:t>
            </w:r>
          </w:p>
        </w:tc>
        <w:tc>
          <w:tcPr>
            <w:tcW w:w="0" w:type="auto"/>
            <w:vAlign w:val="center"/>
          </w:tcPr>
          <w:p w:rsidR="00C30A7A" w:rsidRPr="007D2958" w:rsidRDefault="00C30A7A" w:rsidP="000C59B5">
            <w:pPr>
              <w:jc w:val="center"/>
            </w:pPr>
            <w:r w:rsidRPr="007D2958">
              <w:t xml:space="preserve">Panda </w:t>
            </w:r>
            <w:proofErr w:type="spellStart"/>
            <w:r w:rsidRPr="007D2958">
              <w:t>Lakumix</w:t>
            </w:r>
            <w:proofErr w:type="spellEnd"/>
            <w:r w:rsidRPr="007D2958">
              <w:t xml:space="preserve"> </w:t>
            </w:r>
            <w:proofErr w:type="spellStart"/>
            <w:r w:rsidRPr="007D2958">
              <w:t>Sunny</w:t>
            </w:r>
            <w:proofErr w:type="spellEnd"/>
            <w:r w:rsidRPr="007D2958">
              <w:t xml:space="preserve"> 250g</w:t>
            </w:r>
          </w:p>
        </w:tc>
      </w:tr>
      <w:tr w:rsidR="00C30A7A" w:rsidTr="000C59B5">
        <w:trPr>
          <w:jc w:val="center"/>
        </w:trPr>
        <w:tc>
          <w:tcPr>
            <w:tcW w:w="0" w:type="auto"/>
            <w:vAlign w:val="center"/>
          </w:tcPr>
          <w:p w:rsidR="00C30A7A" w:rsidRPr="006854CC" w:rsidRDefault="00C30A7A" w:rsidP="000C59B5">
            <w:pPr>
              <w:jc w:val="center"/>
            </w:pPr>
            <w:r>
              <w:t>495</w:t>
            </w:r>
          </w:p>
        </w:tc>
        <w:tc>
          <w:tcPr>
            <w:tcW w:w="0" w:type="auto"/>
            <w:vAlign w:val="center"/>
          </w:tcPr>
          <w:p w:rsidR="00C30A7A" w:rsidRPr="007D2958" w:rsidRDefault="00C30A7A" w:rsidP="000C59B5">
            <w:pPr>
              <w:jc w:val="center"/>
            </w:pPr>
            <w:proofErr w:type="spellStart"/>
            <w:r w:rsidRPr="007D2958">
              <w:t>Cloetta</w:t>
            </w:r>
            <w:proofErr w:type="spellEnd"/>
            <w:r w:rsidRPr="007D2958">
              <w:t xml:space="preserve"> Hedelmälaku Duot 500g</w:t>
            </w:r>
          </w:p>
        </w:tc>
      </w:tr>
      <w:tr w:rsidR="00C30A7A" w:rsidTr="000C59B5">
        <w:trPr>
          <w:jc w:val="center"/>
        </w:trPr>
        <w:tc>
          <w:tcPr>
            <w:tcW w:w="0" w:type="auto"/>
            <w:vAlign w:val="center"/>
          </w:tcPr>
          <w:p w:rsidR="00C30A7A" w:rsidRPr="006854CC" w:rsidRDefault="00C30A7A" w:rsidP="000C59B5">
            <w:pPr>
              <w:jc w:val="center"/>
            </w:pPr>
            <w:r>
              <w:t>507</w:t>
            </w:r>
          </w:p>
        </w:tc>
        <w:tc>
          <w:tcPr>
            <w:tcW w:w="0" w:type="auto"/>
            <w:vAlign w:val="center"/>
          </w:tcPr>
          <w:p w:rsidR="00C30A7A" w:rsidRPr="007D2958" w:rsidRDefault="00C30A7A" w:rsidP="000C59B5">
            <w:pPr>
              <w:jc w:val="center"/>
            </w:pPr>
            <w:proofErr w:type="spellStart"/>
            <w:r w:rsidRPr="007D2958">
              <w:t>Skittles</w:t>
            </w:r>
            <w:proofErr w:type="spellEnd"/>
            <w:r w:rsidRPr="007D2958">
              <w:t xml:space="preserve"> Wild Berry 61g</w:t>
            </w:r>
          </w:p>
        </w:tc>
      </w:tr>
      <w:tr w:rsidR="00C30A7A" w:rsidTr="000C59B5">
        <w:trPr>
          <w:jc w:val="center"/>
        </w:trPr>
        <w:tc>
          <w:tcPr>
            <w:tcW w:w="0" w:type="auto"/>
            <w:vAlign w:val="center"/>
          </w:tcPr>
          <w:p w:rsidR="00C30A7A" w:rsidRPr="006854CC" w:rsidRDefault="00C30A7A" w:rsidP="000C59B5">
            <w:pPr>
              <w:jc w:val="center"/>
            </w:pPr>
            <w:r>
              <w:t>527</w:t>
            </w:r>
          </w:p>
        </w:tc>
        <w:tc>
          <w:tcPr>
            <w:tcW w:w="0" w:type="auto"/>
            <w:vAlign w:val="center"/>
          </w:tcPr>
          <w:p w:rsidR="00C30A7A" w:rsidRPr="00C30A7A" w:rsidRDefault="00C30A7A" w:rsidP="000C59B5">
            <w:pPr>
              <w:jc w:val="center"/>
            </w:pPr>
            <w:r>
              <w:t xml:space="preserve">Fazer Tutti </w:t>
            </w:r>
            <w:proofErr w:type="spellStart"/>
            <w:r>
              <w:t>Frutti</w:t>
            </w:r>
            <w:proofErr w:type="spellEnd"/>
            <w:r>
              <w:t xml:space="preserve"> Passion 180g</w:t>
            </w:r>
          </w:p>
        </w:tc>
      </w:tr>
      <w:tr w:rsidR="00C30A7A" w:rsidTr="000C59B5">
        <w:trPr>
          <w:jc w:val="center"/>
        </w:trPr>
        <w:tc>
          <w:tcPr>
            <w:tcW w:w="0" w:type="auto"/>
            <w:vAlign w:val="center"/>
          </w:tcPr>
          <w:p w:rsidR="00C30A7A" w:rsidRPr="006854CC" w:rsidRDefault="00C30A7A" w:rsidP="000C59B5">
            <w:pPr>
              <w:jc w:val="center"/>
            </w:pPr>
            <w:r>
              <w:t>715</w:t>
            </w:r>
          </w:p>
        </w:tc>
        <w:tc>
          <w:tcPr>
            <w:tcW w:w="0" w:type="auto"/>
            <w:vAlign w:val="center"/>
          </w:tcPr>
          <w:p w:rsidR="00C30A7A" w:rsidRPr="00C30A7A" w:rsidRDefault="00C30A7A" w:rsidP="000C59B5">
            <w:pPr>
              <w:jc w:val="center"/>
            </w:pPr>
            <w:proofErr w:type="spellStart"/>
            <w:r w:rsidRPr="00C30A7A">
              <w:t>Cloetta</w:t>
            </w:r>
            <w:proofErr w:type="spellEnd"/>
            <w:r w:rsidRPr="00C30A7A">
              <w:t xml:space="preserve"> </w:t>
            </w:r>
            <w:proofErr w:type="spellStart"/>
            <w:r w:rsidRPr="00C30A7A">
              <w:t>Ako</w:t>
            </w:r>
            <w:proofErr w:type="spellEnd"/>
            <w:r w:rsidRPr="00C30A7A">
              <w:t xml:space="preserve"> </w:t>
            </w:r>
            <w:proofErr w:type="spellStart"/>
            <w:r w:rsidRPr="00C30A7A">
              <w:t>Mint</w:t>
            </w:r>
            <w:proofErr w:type="spellEnd"/>
            <w:r w:rsidRPr="00C30A7A">
              <w:t xml:space="preserve"> toffee 120g</w:t>
            </w:r>
          </w:p>
        </w:tc>
      </w:tr>
      <w:tr w:rsidR="00C30A7A" w:rsidTr="000C59B5">
        <w:trPr>
          <w:jc w:val="center"/>
        </w:trPr>
        <w:tc>
          <w:tcPr>
            <w:tcW w:w="0" w:type="auto"/>
            <w:vAlign w:val="center"/>
          </w:tcPr>
          <w:p w:rsidR="00C30A7A" w:rsidRPr="006854CC" w:rsidRDefault="00C30A7A" w:rsidP="000C59B5">
            <w:pPr>
              <w:jc w:val="center"/>
            </w:pPr>
            <w:r>
              <w:t>858</w:t>
            </w:r>
          </w:p>
        </w:tc>
        <w:tc>
          <w:tcPr>
            <w:tcW w:w="0" w:type="auto"/>
            <w:vAlign w:val="center"/>
          </w:tcPr>
          <w:p w:rsidR="00C30A7A" w:rsidRPr="0028551A" w:rsidRDefault="00C30A7A" w:rsidP="000C59B5">
            <w:pPr>
              <w:jc w:val="center"/>
            </w:pPr>
            <w:proofErr w:type="spellStart"/>
            <w:r w:rsidRPr="0028551A">
              <w:t>Haribo</w:t>
            </w:r>
            <w:proofErr w:type="spellEnd"/>
            <w:r w:rsidRPr="0028551A">
              <w:t xml:space="preserve"> Sydänvaahtokarkki 175g</w:t>
            </w:r>
          </w:p>
        </w:tc>
      </w:tr>
      <w:tr w:rsidR="00C30A7A" w:rsidRPr="00EF0AFD" w:rsidTr="000C59B5">
        <w:trPr>
          <w:jc w:val="center"/>
        </w:trPr>
        <w:tc>
          <w:tcPr>
            <w:tcW w:w="0" w:type="auto"/>
            <w:vAlign w:val="center"/>
          </w:tcPr>
          <w:p w:rsidR="00C30A7A" w:rsidRPr="006854CC" w:rsidRDefault="00C30A7A" w:rsidP="000C59B5">
            <w:pPr>
              <w:jc w:val="center"/>
            </w:pPr>
            <w:r>
              <w:t>914</w:t>
            </w:r>
          </w:p>
        </w:tc>
        <w:tc>
          <w:tcPr>
            <w:tcW w:w="0" w:type="auto"/>
            <w:vAlign w:val="center"/>
          </w:tcPr>
          <w:p w:rsidR="00C30A7A" w:rsidRPr="00BB0354" w:rsidRDefault="00C30A7A" w:rsidP="000C59B5">
            <w:pPr>
              <w:jc w:val="center"/>
              <w:rPr>
                <w:lang w:val="en-US"/>
              </w:rPr>
            </w:pPr>
            <w:proofErr w:type="spellStart"/>
            <w:r w:rsidRPr="00BB0354">
              <w:rPr>
                <w:lang w:val="en-US"/>
              </w:rPr>
              <w:t>Malaco</w:t>
            </w:r>
            <w:proofErr w:type="spellEnd"/>
            <w:r w:rsidRPr="00BB0354">
              <w:rPr>
                <w:lang w:val="en-US"/>
              </w:rPr>
              <w:t xml:space="preserve"> Gott &amp; </w:t>
            </w:r>
            <w:proofErr w:type="spellStart"/>
            <w:r w:rsidRPr="00BB0354">
              <w:rPr>
                <w:lang w:val="en-US"/>
              </w:rPr>
              <w:t>Blandat</w:t>
            </w:r>
            <w:proofErr w:type="spellEnd"/>
            <w:r w:rsidRPr="00BB0354">
              <w:rPr>
                <w:lang w:val="en-US"/>
              </w:rPr>
              <w:t xml:space="preserve"> Original 550g</w:t>
            </w:r>
          </w:p>
        </w:tc>
      </w:tr>
      <w:tr w:rsidR="00C30A7A" w:rsidRPr="00C30A7A" w:rsidTr="000C59B5">
        <w:trPr>
          <w:jc w:val="center"/>
        </w:trPr>
        <w:tc>
          <w:tcPr>
            <w:tcW w:w="0" w:type="auto"/>
            <w:vAlign w:val="center"/>
          </w:tcPr>
          <w:p w:rsidR="00C30A7A" w:rsidRPr="006854CC" w:rsidRDefault="00C30A7A" w:rsidP="000C59B5">
            <w:pPr>
              <w:jc w:val="center"/>
            </w:pPr>
            <w:r>
              <w:t>980</w:t>
            </w:r>
          </w:p>
        </w:tc>
        <w:tc>
          <w:tcPr>
            <w:tcW w:w="0" w:type="auto"/>
            <w:vAlign w:val="center"/>
          </w:tcPr>
          <w:p w:rsidR="00C30A7A" w:rsidRPr="0028551A" w:rsidRDefault="00C30A7A" w:rsidP="000C59B5">
            <w:pPr>
              <w:jc w:val="center"/>
            </w:pPr>
            <w:r>
              <w:t>Tikkari-Mix 500g</w:t>
            </w:r>
          </w:p>
        </w:tc>
      </w:tr>
    </w:tbl>
    <w:p w:rsidR="00B04874" w:rsidRDefault="00B04874" w:rsidP="000C59B5">
      <w:pPr>
        <w:jc w:val="center"/>
      </w:pPr>
    </w:p>
    <w:p w:rsidR="00EA631D" w:rsidRDefault="00BB0354" w:rsidP="000C59B5">
      <w:pPr>
        <w:jc w:val="center"/>
      </w:pPr>
      <w:r>
        <w:t>Taulukko B: Päivitystaulukko</w:t>
      </w: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4861"/>
      </w:tblGrid>
      <w:tr w:rsidR="000D11BA" w:rsidTr="000C59B5">
        <w:trPr>
          <w:jc w:val="center"/>
        </w:trPr>
        <w:tc>
          <w:tcPr>
            <w:tcW w:w="0" w:type="auto"/>
            <w:vAlign w:val="center"/>
          </w:tcPr>
          <w:p w:rsidR="000D11BA" w:rsidRPr="000C59B5" w:rsidRDefault="000D11BA" w:rsidP="000C59B5">
            <w:pPr>
              <w:jc w:val="center"/>
              <w:rPr>
                <w:b/>
              </w:rPr>
            </w:pPr>
            <w:r w:rsidRPr="000C59B5">
              <w:rPr>
                <w:b/>
              </w:rPr>
              <w:t>Tunniste</w:t>
            </w:r>
          </w:p>
        </w:tc>
        <w:tc>
          <w:tcPr>
            <w:tcW w:w="0" w:type="auto"/>
            <w:vAlign w:val="center"/>
          </w:tcPr>
          <w:p w:rsidR="000D11BA" w:rsidRPr="000C59B5" w:rsidRDefault="000D11BA" w:rsidP="000C59B5">
            <w:pPr>
              <w:jc w:val="center"/>
              <w:rPr>
                <w:b/>
              </w:rPr>
            </w:pPr>
            <w:r w:rsidRPr="000C59B5">
              <w:rPr>
                <w:b/>
              </w:rPr>
              <w:t>Tarkenne</w:t>
            </w:r>
          </w:p>
        </w:tc>
      </w:tr>
      <w:tr w:rsidR="000D11BA" w:rsidTr="000C59B5">
        <w:trPr>
          <w:jc w:val="center"/>
        </w:trPr>
        <w:tc>
          <w:tcPr>
            <w:tcW w:w="0" w:type="auto"/>
            <w:vAlign w:val="center"/>
          </w:tcPr>
          <w:p w:rsidR="000D11BA" w:rsidRPr="00D5624B" w:rsidRDefault="000D11BA" w:rsidP="000C59B5">
            <w:pPr>
              <w:jc w:val="center"/>
            </w:pPr>
            <w:r w:rsidRPr="00D5624B">
              <w:t>167</w:t>
            </w:r>
          </w:p>
        </w:tc>
        <w:tc>
          <w:tcPr>
            <w:tcW w:w="0" w:type="auto"/>
            <w:vAlign w:val="center"/>
          </w:tcPr>
          <w:p w:rsidR="000D11BA" w:rsidRDefault="000D11BA" w:rsidP="000C59B5">
            <w:pPr>
              <w:jc w:val="center"/>
            </w:pPr>
            <w:proofErr w:type="spellStart"/>
            <w:r w:rsidRPr="00D5624B">
              <w:t>Skittles</w:t>
            </w:r>
            <w:proofErr w:type="spellEnd"/>
            <w:r w:rsidRPr="00D5624B">
              <w:t xml:space="preserve"> </w:t>
            </w:r>
            <w:proofErr w:type="spellStart"/>
            <w:r w:rsidRPr="00D5624B">
              <w:t>Tropical</w:t>
            </w:r>
            <w:proofErr w:type="spellEnd"/>
            <w:r w:rsidRPr="00D5624B">
              <w:t xml:space="preserve"> 61g</w:t>
            </w:r>
          </w:p>
        </w:tc>
      </w:tr>
      <w:tr w:rsidR="000D11BA" w:rsidTr="000C59B5">
        <w:trPr>
          <w:jc w:val="center"/>
        </w:trPr>
        <w:tc>
          <w:tcPr>
            <w:tcW w:w="0" w:type="auto"/>
            <w:vAlign w:val="center"/>
          </w:tcPr>
          <w:p w:rsidR="000D11BA" w:rsidRPr="00D5624B" w:rsidRDefault="000D11BA" w:rsidP="000C59B5">
            <w:pPr>
              <w:jc w:val="center"/>
            </w:pPr>
            <w:r>
              <w:t>202</w:t>
            </w:r>
          </w:p>
        </w:tc>
        <w:tc>
          <w:tcPr>
            <w:tcW w:w="0" w:type="auto"/>
            <w:vAlign w:val="center"/>
          </w:tcPr>
          <w:p w:rsidR="000D11BA" w:rsidRDefault="000D11BA" w:rsidP="000C59B5">
            <w:pPr>
              <w:jc w:val="center"/>
            </w:pPr>
            <w:proofErr w:type="spellStart"/>
            <w:r w:rsidRPr="00D5624B">
              <w:t>Lakuliituskat</w:t>
            </w:r>
            <w:proofErr w:type="spellEnd"/>
            <w:r w:rsidRPr="00D5624B">
              <w:t xml:space="preserve"> 250g</w:t>
            </w:r>
          </w:p>
        </w:tc>
      </w:tr>
      <w:tr w:rsidR="000D11BA" w:rsidTr="000C59B5">
        <w:trPr>
          <w:jc w:val="center"/>
        </w:trPr>
        <w:tc>
          <w:tcPr>
            <w:tcW w:w="0" w:type="auto"/>
            <w:vAlign w:val="center"/>
          </w:tcPr>
          <w:p w:rsidR="000D11BA" w:rsidRPr="00D5624B" w:rsidRDefault="000D11BA" w:rsidP="000C59B5">
            <w:pPr>
              <w:jc w:val="center"/>
            </w:pPr>
            <w:r>
              <w:t>218</w:t>
            </w:r>
          </w:p>
        </w:tc>
        <w:tc>
          <w:tcPr>
            <w:tcW w:w="0" w:type="auto"/>
            <w:vAlign w:val="center"/>
          </w:tcPr>
          <w:p w:rsidR="000D11BA" w:rsidRDefault="000D11BA" w:rsidP="000C59B5">
            <w:pPr>
              <w:jc w:val="center"/>
            </w:pPr>
            <w:r w:rsidRPr="00D5624B">
              <w:t xml:space="preserve">Halva </w:t>
            </w:r>
            <w:proofErr w:type="spellStart"/>
            <w:r w:rsidRPr="00D5624B">
              <w:t>Pommix</w:t>
            </w:r>
            <w:proofErr w:type="spellEnd"/>
            <w:r w:rsidRPr="00D5624B">
              <w:t xml:space="preserve"> Hedelmä 100g</w:t>
            </w:r>
          </w:p>
        </w:tc>
      </w:tr>
      <w:tr w:rsidR="000D11BA" w:rsidTr="000C59B5">
        <w:trPr>
          <w:jc w:val="center"/>
        </w:trPr>
        <w:tc>
          <w:tcPr>
            <w:tcW w:w="0" w:type="auto"/>
            <w:vAlign w:val="center"/>
          </w:tcPr>
          <w:p w:rsidR="000D11BA" w:rsidRPr="00D5624B" w:rsidRDefault="000D11BA" w:rsidP="000C59B5">
            <w:pPr>
              <w:jc w:val="center"/>
            </w:pPr>
            <w:r>
              <w:t>303</w:t>
            </w:r>
          </w:p>
        </w:tc>
        <w:tc>
          <w:tcPr>
            <w:tcW w:w="0" w:type="auto"/>
            <w:vAlign w:val="center"/>
          </w:tcPr>
          <w:p w:rsidR="000D11BA" w:rsidRDefault="000D11BA" w:rsidP="000C59B5">
            <w:pPr>
              <w:jc w:val="center"/>
            </w:pPr>
            <w:r w:rsidRPr="00D5624B">
              <w:t>Kouvolan Lakritsi Lakumakeinen 200g</w:t>
            </w:r>
          </w:p>
        </w:tc>
      </w:tr>
      <w:tr w:rsidR="000D11BA" w:rsidRPr="00EF0AFD" w:rsidTr="000C59B5">
        <w:trPr>
          <w:jc w:val="center"/>
        </w:trPr>
        <w:tc>
          <w:tcPr>
            <w:tcW w:w="0" w:type="auto"/>
            <w:vAlign w:val="center"/>
          </w:tcPr>
          <w:p w:rsidR="000D11BA" w:rsidRPr="00D5624B" w:rsidRDefault="000D11BA" w:rsidP="000C59B5">
            <w:pPr>
              <w:jc w:val="center"/>
            </w:pPr>
            <w:r>
              <w:t>325</w:t>
            </w:r>
          </w:p>
        </w:tc>
        <w:tc>
          <w:tcPr>
            <w:tcW w:w="0" w:type="auto"/>
            <w:vAlign w:val="center"/>
          </w:tcPr>
          <w:p w:rsidR="000D11BA" w:rsidRPr="000D11BA" w:rsidRDefault="000D11BA" w:rsidP="000C59B5">
            <w:pPr>
              <w:jc w:val="center"/>
              <w:rPr>
                <w:lang w:val="en-US"/>
              </w:rPr>
            </w:pPr>
            <w:r w:rsidRPr="000D11BA">
              <w:rPr>
                <w:lang w:val="en-US"/>
              </w:rPr>
              <w:t xml:space="preserve">Cloetta </w:t>
            </w:r>
            <w:proofErr w:type="spellStart"/>
            <w:r w:rsidRPr="000D11BA">
              <w:rPr>
                <w:lang w:val="en-US"/>
              </w:rPr>
              <w:t>Ahlgrens</w:t>
            </w:r>
            <w:proofErr w:type="spellEnd"/>
            <w:r w:rsidRPr="000D11BA">
              <w:rPr>
                <w:lang w:val="en-US"/>
              </w:rPr>
              <w:t xml:space="preserve"> Original </w:t>
            </w:r>
            <w:proofErr w:type="spellStart"/>
            <w:r w:rsidRPr="000D11BA">
              <w:rPr>
                <w:lang w:val="en-US"/>
              </w:rPr>
              <w:t>Bilar</w:t>
            </w:r>
            <w:proofErr w:type="spellEnd"/>
            <w:r w:rsidRPr="000D11BA">
              <w:rPr>
                <w:lang w:val="en-US"/>
              </w:rPr>
              <w:t xml:space="preserve"> </w:t>
            </w:r>
            <w:proofErr w:type="spellStart"/>
            <w:r w:rsidRPr="000D11BA">
              <w:rPr>
                <w:lang w:val="en-US"/>
              </w:rPr>
              <w:t>vaahtomakeiset</w:t>
            </w:r>
            <w:proofErr w:type="spellEnd"/>
            <w:r w:rsidRPr="000D11BA">
              <w:rPr>
                <w:lang w:val="en-US"/>
              </w:rPr>
              <w:t xml:space="preserve"> 125g</w:t>
            </w:r>
          </w:p>
        </w:tc>
      </w:tr>
      <w:tr w:rsidR="000D11BA" w:rsidRPr="000D11BA" w:rsidTr="000C59B5">
        <w:trPr>
          <w:jc w:val="center"/>
        </w:trPr>
        <w:tc>
          <w:tcPr>
            <w:tcW w:w="0" w:type="auto"/>
            <w:vAlign w:val="center"/>
          </w:tcPr>
          <w:p w:rsidR="000D11BA" w:rsidRPr="000D11BA" w:rsidRDefault="000D11BA" w:rsidP="000C59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378</w:t>
            </w:r>
          </w:p>
        </w:tc>
        <w:tc>
          <w:tcPr>
            <w:tcW w:w="0" w:type="auto"/>
            <w:vAlign w:val="center"/>
          </w:tcPr>
          <w:p w:rsidR="000D11BA" w:rsidRPr="000D11BA" w:rsidRDefault="000D11BA" w:rsidP="000C59B5">
            <w:pPr>
              <w:jc w:val="center"/>
              <w:rPr>
                <w:lang w:val="en-US"/>
              </w:rPr>
            </w:pPr>
            <w:r w:rsidRPr="00D5624B">
              <w:t xml:space="preserve">Panda </w:t>
            </w:r>
            <w:proofErr w:type="spellStart"/>
            <w:r w:rsidRPr="00D5624B">
              <w:t>Lakumix</w:t>
            </w:r>
            <w:proofErr w:type="spellEnd"/>
            <w:r w:rsidRPr="00D5624B">
              <w:t xml:space="preserve"> </w:t>
            </w:r>
            <w:proofErr w:type="spellStart"/>
            <w:r w:rsidRPr="00D5624B">
              <w:t>Sunny</w:t>
            </w:r>
            <w:proofErr w:type="spellEnd"/>
            <w:r w:rsidRPr="00D5624B">
              <w:t xml:space="preserve"> 250g</w:t>
            </w:r>
          </w:p>
        </w:tc>
      </w:tr>
      <w:tr w:rsidR="000D11BA" w:rsidTr="000C59B5">
        <w:trPr>
          <w:jc w:val="center"/>
        </w:trPr>
        <w:tc>
          <w:tcPr>
            <w:tcW w:w="0" w:type="auto"/>
            <w:vAlign w:val="center"/>
          </w:tcPr>
          <w:p w:rsidR="000D11BA" w:rsidRPr="00D5624B" w:rsidRDefault="000D11BA" w:rsidP="000C59B5">
            <w:pPr>
              <w:jc w:val="center"/>
            </w:pPr>
            <w:r>
              <w:t>495</w:t>
            </w:r>
          </w:p>
        </w:tc>
        <w:tc>
          <w:tcPr>
            <w:tcW w:w="0" w:type="auto"/>
            <w:vAlign w:val="center"/>
          </w:tcPr>
          <w:p w:rsidR="000D11BA" w:rsidRDefault="000D11BA" w:rsidP="000C59B5">
            <w:pPr>
              <w:jc w:val="center"/>
            </w:pPr>
            <w:proofErr w:type="spellStart"/>
            <w:r>
              <w:t>Cloetta</w:t>
            </w:r>
            <w:proofErr w:type="spellEnd"/>
            <w:r>
              <w:t xml:space="preserve"> Hedelmälaku Duot 500g</w:t>
            </w:r>
          </w:p>
        </w:tc>
      </w:tr>
      <w:tr w:rsidR="000D11BA" w:rsidRPr="00EF0AFD" w:rsidTr="000C59B5">
        <w:trPr>
          <w:jc w:val="center"/>
        </w:trPr>
        <w:tc>
          <w:tcPr>
            <w:tcW w:w="0" w:type="auto"/>
            <w:vAlign w:val="center"/>
          </w:tcPr>
          <w:p w:rsidR="000D11BA" w:rsidRPr="00D5624B" w:rsidRDefault="000D11BA" w:rsidP="000C59B5">
            <w:pPr>
              <w:jc w:val="center"/>
            </w:pPr>
            <w:r>
              <w:t>527</w:t>
            </w:r>
          </w:p>
        </w:tc>
        <w:tc>
          <w:tcPr>
            <w:tcW w:w="0" w:type="auto"/>
            <w:vAlign w:val="center"/>
          </w:tcPr>
          <w:p w:rsidR="000D11BA" w:rsidRPr="000D11BA" w:rsidRDefault="000D11BA" w:rsidP="000C59B5">
            <w:pPr>
              <w:jc w:val="center"/>
              <w:rPr>
                <w:lang w:val="en-US"/>
              </w:rPr>
            </w:pPr>
            <w:r w:rsidRPr="000D11BA">
              <w:rPr>
                <w:lang w:val="en-US"/>
              </w:rPr>
              <w:t>Fazer Kina Snacks Wafer 160g</w:t>
            </w:r>
          </w:p>
        </w:tc>
      </w:tr>
      <w:tr w:rsidR="000D11BA" w:rsidRPr="000C59B5" w:rsidTr="000C59B5">
        <w:trPr>
          <w:jc w:val="center"/>
        </w:trPr>
        <w:tc>
          <w:tcPr>
            <w:tcW w:w="0" w:type="auto"/>
            <w:vAlign w:val="center"/>
          </w:tcPr>
          <w:p w:rsidR="000D11BA" w:rsidRPr="000D11BA" w:rsidRDefault="000D11BA" w:rsidP="000C59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715</w:t>
            </w:r>
          </w:p>
        </w:tc>
        <w:tc>
          <w:tcPr>
            <w:tcW w:w="0" w:type="auto"/>
            <w:vAlign w:val="center"/>
          </w:tcPr>
          <w:p w:rsidR="000D11BA" w:rsidRPr="000C59B5" w:rsidRDefault="000C59B5" w:rsidP="000C59B5">
            <w:pPr>
              <w:jc w:val="center"/>
            </w:pPr>
            <w:proofErr w:type="spellStart"/>
            <w:r w:rsidRPr="000C59B5">
              <w:t>Cloetta</w:t>
            </w:r>
            <w:proofErr w:type="spellEnd"/>
            <w:r w:rsidRPr="000C59B5">
              <w:t xml:space="preserve"> </w:t>
            </w:r>
            <w:proofErr w:type="spellStart"/>
            <w:r w:rsidRPr="000C59B5">
              <w:t>Ako</w:t>
            </w:r>
            <w:proofErr w:type="spellEnd"/>
            <w:r w:rsidRPr="000C59B5">
              <w:t xml:space="preserve"> </w:t>
            </w:r>
            <w:proofErr w:type="spellStart"/>
            <w:r w:rsidRPr="000C59B5">
              <w:t>Mint</w:t>
            </w:r>
            <w:proofErr w:type="spellEnd"/>
            <w:r w:rsidRPr="000C59B5">
              <w:t xml:space="preserve"> toffee 120g</w:t>
            </w:r>
          </w:p>
        </w:tc>
      </w:tr>
      <w:tr w:rsidR="000D11BA" w:rsidRPr="000D11BA" w:rsidTr="000C59B5">
        <w:trPr>
          <w:jc w:val="center"/>
        </w:trPr>
        <w:tc>
          <w:tcPr>
            <w:tcW w:w="0" w:type="auto"/>
            <w:vAlign w:val="center"/>
          </w:tcPr>
          <w:p w:rsidR="000D11BA" w:rsidRPr="000D11BA" w:rsidRDefault="000D11BA" w:rsidP="000C59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858</w:t>
            </w:r>
          </w:p>
        </w:tc>
        <w:tc>
          <w:tcPr>
            <w:tcW w:w="0" w:type="auto"/>
            <w:vAlign w:val="center"/>
          </w:tcPr>
          <w:p w:rsidR="000D11BA" w:rsidRPr="000D11BA" w:rsidRDefault="000C59B5" w:rsidP="000C59B5">
            <w:pPr>
              <w:jc w:val="center"/>
              <w:rPr>
                <w:lang w:val="en-US"/>
              </w:rPr>
            </w:pPr>
            <w:r w:rsidRPr="000C59B5">
              <w:rPr>
                <w:lang w:val="en-US"/>
              </w:rPr>
              <w:t xml:space="preserve">Haribo </w:t>
            </w:r>
            <w:proofErr w:type="spellStart"/>
            <w:r w:rsidRPr="000C59B5">
              <w:rPr>
                <w:lang w:val="en-US"/>
              </w:rPr>
              <w:t>Sydänvaahtokarkki</w:t>
            </w:r>
            <w:proofErr w:type="spellEnd"/>
            <w:r w:rsidRPr="000C59B5">
              <w:rPr>
                <w:lang w:val="en-US"/>
              </w:rPr>
              <w:t xml:space="preserve"> 175g</w:t>
            </w:r>
          </w:p>
        </w:tc>
      </w:tr>
      <w:tr w:rsidR="000D11BA" w:rsidRPr="00EF0AFD" w:rsidTr="000C59B5">
        <w:trPr>
          <w:jc w:val="center"/>
        </w:trPr>
        <w:tc>
          <w:tcPr>
            <w:tcW w:w="0" w:type="auto"/>
            <w:vAlign w:val="center"/>
          </w:tcPr>
          <w:p w:rsidR="000D11BA" w:rsidRPr="00D5624B" w:rsidRDefault="000D11BA" w:rsidP="000C59B5">
            <w:pPr>
              <w:jc w:val="center"/>
            </w:pPr>
            <w:r>
              <w:t>914</w:t>
            </w:r>
          </w:p>
        </w:tc>
        <w:tc>
          <w:tcPr>
            <w:tcW w:w="0" w:type="auto"/>
            <w:vAlign w:val="center"/>
          </w:tcPr>
          <w:p w:rsidR="000D11BA" w:rsidRPr="000C59B5" w:rsidRDefault="000C59B5" w:rsidP="000C59B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</w:t>
            </w:r>
            <w:r w:rsidRPr="000C59B5">
              <w:rPr>
                <w:lang w:val="en-US"/>
              </w:rPr>
              <w:t>ala</w:t>
            </w:r>
            <w:r>
              <w:rPr>
                <w:lang w:val="en-US"/>
              </w:rPr>
              <w:t>co</w:t>
            </w:r>
            <w:proofErr w:type="spellEnd"/>
            <w:r>
              <w:rPr>
                <w:lang w:val="en-US"/>
              </w:rPr>
              <w:t xml:space="preserve"> Gott &amp; </w:t>
            </w:r>
            <w:proofErr w:type="spellStart"/>
            <w:r>
              <w:rPr>
                <w:lang w:val="en-US"/>
              </w:rPr>
              <w:t>Blandat</w:t>
            </w:r>
            <w:proofErr w:type="spellEnd"/>
            <w:r>
              <w:rPr>
                <w:lang w:val="en-US"/>
              </w:rPr>
              <w:t xml:space="preserve"> Original 550g</w:t>
            </w:r>
          </w:p>
        </w:tc>
      </w:tr>
      <w:tr w:rsidR="000D11BA" w:rsidTr="000C59B5">
        <w:trPr>
          <w:jc w:val="center"/>
        </w:trPr>
        <w:tc>
          <w:tcPr>
            <w:tcW w:w="0" w:type="auto"/>
            <w:vAlign w:val="center"/>
          </w:tcPr>
          <w:p w:rsidR="000D11BA" w:rsidRPr="00D5624B" w:rsidRDefault="000D11BA" w:rsidP="000C59B5">
            <w:pPr>
              <w:jc w:val="center"/>
            </w:pPr>
            <w:r>
              <w:t>980</w:t>
            </w:r>
          </w:p>
        </w:tc>
        <w:tc>
          <w:tcPr>
            <w:tcW w:w="0" w:type="auto"/>
            <w:vAlign w:val="center"/>
          </w:tcPr>
          <w:p w:rsidR="000D11BA" w:rsidRDefault="000C59B5" w:rsidP="000C59B5">
            <w:pPr>
              <w:jc w:val="center"/>
            </w:pPr>
            <w:r>
              <w:t>Tikkari-Mix 500g</w:t>
            </w:r>
          </w:p>
        </w:tc>
      </w:tr>
    </w:tbl>
    <w:p w:rsidR="00AE4F43" w:rsidRDefault="00AE4F43" w:rsidP="000C59B5">
      <w:pPr>
        <w:jc w:val="center"/>
      </w:pPr>
    </w:p>
    <w:p w:rsidR="00AE4F43" w:rsidRDefault="00AE4F43">
      <w:r>
        <w:br w:type="page"/>
      </w:r>
    </w:p>
    <w:p w:rsidR="000D11BA" w:rsidRDefault="000D11BA" w:rsidP="000C59B5">
      <w:pPr>
        <w:jc w:val="center"/>
      </w:pPr>
    </w:p>
    <w:p w:rsidR="000C59B5" w:rsidRDefault="00BB0354" w:rsidP="000C59B5">
      <w:pPr>
        <w:jc w:val="center"/>
      </w:pPr>
      <w:r>
        <w:t>Taulukko C: Päivitys</w:t>
      </w:r>
      <w:r w:rsidR="000C59B5">
        <w:t>taulukko</w:t>
      </w:r>
      <w:r>
        <w:t xml:space="preserve"> 2</w:t>
      </w: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4861"/>
      </w:tblGrid>
      <w:tr w:rsidR="000C59B5" w:rsidTr="000C59B5">
        <w:trPr>
          <w:jc w:val="center"/>
        </w:trPr>
        <w:tc>
          <w:tcPr>
            <w:tcW w:w="0" w:type="auto"/>
            <w:vAlign w:val="center"/>
          </w:tcPr>
          <w:p w:rsidR="000C59B5" w:rsidRPr="000C59B5" w:rsidRDefault="000C59B5" w:rsidP="000C59B5">
            <w:pPr>
              <w:jc w:val="center"/>
              <w:rPr>
                <w:b/>
              </w:rPr>
            </w:pPr>
            <w:r w:rsidRPr="000C59B5">
              <w:rPr>
                <w:b/>
              </w:rPr>
              <w:t>Tunniste</w:t>
            </w:r>
          </w:p>
        </w:tc>
        <w:tc>
          <w:tcPr>
            <w:tcW w:w="0" w:type="auto"/>
            <w:vAlign w:val="center"/>
          </w:tcPr>
          <w:p w:rsidR="000C59B5" w:rsidRPr="000C59B5" w:rsidRDefault="000C59B5" w:rsidP="000C59B5">
            <w:pPr>
              <w:jc w:val="center"/>
              <w:rPr>
                <w:b/>
              </w:rPr>
            </w:pPr>
            <w:r w:rsidRPr="000C59B5">
              <w:rPr>
                <w:b/>
              </w:rPr>
              <w:t>Tarkenne</w:t>
            </w:r>
          </w:p>
        </w:tc>
      </w:tr>
      <w:tr w:rsidR="000C59B5" w:rsidTr="000C59B5">
        <w:trPr>
          <w:jc w:val="center"/>
        </w:trPr>
        <w:tc>
          <w:tcPr>
            <w:tcW w:w="0" w:type="auto"/>
            <w:vAlign w:val="center"/>
          </w:tcPr>
          <w:p w:rsidR="000C59B5" w:rsidRPr="00D5624B" w:rsidRDefault="003F1E72" w:rsidP="000C59B5">
            <w:pPr>
              <w:jc w:val="center"/>
            </w:pPr>
            <w:r>
              <w:t>123</w:t>
            </w:r>
          </w:p>
        </w:tc>
        <w:tc>
          <w:tcPr>
            <w:tcW w:w="0" w:type="auto"/>
            <w:vAlign w:val="center"/>
          </w:tcPr>
          <w:p w:rsidR="000C59B5" w:rsidRDefault="003F1E72" w:rsidP="003F1E72">
            <w:pPr>
              <w:jc w:val="center"/>
            </w:pPr>
            <w:r w:rsidRPr="003F1E72">
              <w:t>Kouv</w:t>
            </w:r>
            <w:r>
              <w:t>olan Lakritsi Lakumakeinen 200g</w:t>
            </w:r>
          </w:p>
        </w:tc>
      </w:tr>
      <w:tr w:rsidR="000C59B5" w:rsidTr="000C59B5">
        <w:trPr>
          <w:jc w:val="center"/>
        </w:trPr>
        <w:tc>
          <w:tcPr>
            <w:tcW w:w="0" w:type="auto"/>
            <w:vAlign w:val="center"/>
          </w:tcPr>
          <w:p w:rsidR="000C59B5" w:rsidRPr="00D5624B" w:rsidRDefault="000C59B5" w:rsidP="000C59B5">
            <w:pPr>
              <w:jc w:val="center"/>
            </w:pPr>
            <w:r>
              <w:t>202</w:t>
            </w:r>
          </w:p>
        </w:tc>
        <w:tc>
          <w:tcPr>
            <w:tcW w:w="0" w:type="auto"/>
            <w:vAlign w:val="center"/>
          </w:tcPr>
          <w:p w:rsidR="000C59B5" w:rsidRDefault="003F1E72" w:rsidP="003F1E72">
            <w:pPr>
              <w:jc w:val="center"/>
            </w:pPr>
            <w:proofErr w:type="spellStart"/>
            <w:r>
              <w:t>Skittles</w:t>
            </w:r>
            <w:proofErr w:type="spellEnd"/>
            <w:r>
              <w:t xml:space="preserve"> Original 61,5g</w:t>
            </w:r>
          </w:p>
        </w:tc>
      </w:tr>
      <w:tr w:rsidR="000C59B5" w:rsidTr="000C59B5">
        <w:trPr>
          <w:jc w:val="center"/>
        </w:trPr>
        <w:tc>
          <w:tcPr>
            <w:tcW w:w="0" w:type="auto"/>
            <w:vAlign w:val="center"/>
          </w:tcPr>
          <w:p w:rsidR="000C59B5" w:rsidRPr="00D5624B" w:rsidRDefault="003F1E72" w:rsidP="000C59B5">
            <w:pPr>
              <w:jc w:val="center"/>
            </w:pPr>
            <w:r>
              <w:t>294</w:t>
            </w:r>
          </w:p>
        </w:tc>
        <w:tc>
          <w:tcPr>
            <w:tcW w:w="0" w:type="auto"/>
            <w:vAlign w:val="center"/>
          </w:tcPr>
          <w:p w:rsidR="000C59B5" w:rsidRDefault="003F1E72" w:rsidP="003F1E72">
            <w:pPr>
              <w:jc w:val="center"/>
            </w:pPr>
            <w:proofErr w:type="spellStart"/>
            <w:r>
              <w:t>Lakuliituskat</w:t>
            </w:r>
            <w:proofErr w:type="spellEnd"/>
            <w:r>
              <w:t xml:space="preserve"> 250g</w:t>
            </w:r>
          </w:p>
        </w:tc>
      </w:tr>
      <w:tr w:rsidR="000C59B5" w:rsidTr="000C59B5">
        <w:trPr>
          <w:jc w:val="center"/>
        </w:trPr>
        <w:tc>
          <w:tcPr>
            <w:tcW w:w="0" w:type="auto"/>
            <w:vAlign w:val="center"/>
          </w:tcPr>
          <w:p w:rsidR="000C59B5" w:rsidRPr="00D5624B" w:rsidRDefault="003F1E72" w:rsidP="000C59B5">
            <w:pPr>
              <w:jc w:val="center"/>
            </w:pPr>
            <w:r>
              <w:t>378</w:t>
            </w:r>
          </w:p>
        </w:tc>
        <w:tc>
          <w:tcPr>
            <w:tcW w:w="0" w:type="auto"/>
            <w:vAlign w:val="center"/>
          </w:tcPr>
          <w:p w:rsidR="000C59B5" w:rsidRDefault="003F1E72" w:rsidP="003F1E72">
            <w:pPr>
              <w:jc w:val="center"/>
            </w:pPr>
            <w:r w:rsidRPr="003F1E72">
              <w:t xml:space="preserve">Panda </w:t>
            </w:r>
            <w:proofErr w:type="spellStart"/>
            <w:r w:rsidRPr="003F1E72">
              <w:t>Lakumix</w:t>
            </w:r>
            <w:proofErr w:type="spellEnd"/>
            <w:r w:rsidRPr="003F1E72">
              <w:t xml:space="preserve"> </w:t>
            </w:r>
            <w:proofErr w:type="spellStart"/>
            <w:r w:rsidRPr="003F1E72">
              <w:t>Sunny</w:t>
            </w:r>
            <w:proofErr w:type="spellEnd"/>
            <w:r w:rsidRPr="003F1E72">
              <w:t xml:space="preserve"> 250g</w:t>
            </w:r>
          </w:p>
        </w:tc>
      </w:tr>
      <w:tr w:rsidR="000C59B5" w:rsidRPr="00EF0AFD" w:rsidTr="000C59B5">
        <w:trPr>
          <w:jc w:val="center"/>
        </w:trPr>
        <w:tc>
          <w:tcPr>
            <w:tcW w:w="0" w:type="auto"/>
            <w:vAlign w:val="center"/>
          </w:tcPr>
          <w:p w:rsidR="000C59B5" w:rsidRPr="00D5624B" w:rsidRDefault="003F1E72" w:rsidP="000C59B5">
            <w:pPr>
              <w:jc w:val="center"/>
            </w:pPr>
            <w:r>
              <w:t>495</w:t>
            </w:r>
          </w:p>
        </w:tc>
        <w:tc>
          <w:tcPr>
            <w:tcW w:w="0" w:type="auto"/>
            <w:vAlign w:val="center"/>
          </w:tcPr>
          <w:p w:rsidR="000C59B5" w:rsidRPr="000D11BA" w:rsidRDefault="003F1E72" w:rsidP="003F1E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Fazer Kina Snacks Wafer 160g</w:t>
            </w:r>
          </w:p>
        </w:tc>
      </w:tr>
      <w:tr w:rsidR="000C59B5" w:rsidRPr="000D11BA" w:rsidTr="000C59B5">
        <w:trPr>
          <w:jc w:val="center"/>
        </w:trPr>
        <w:tc>
          <w:tcPr>
            <w:tcW w:w="0" w:type="auto"/>
            <w:vAlign w:val="center"/>
          </w:tcPr>
          <w:p w:rsidR="000C59B5" w:rsidRPr="000D11BA" w:rsidRDefault="003F1E72" w:rsidP="000C59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507</w:t>
            </w:r>
          </w:p>
        </w:tc>
        <w:tc>
          <w:tcPr>
            <w:tcW w:w="0" w:type="auto"/>
            <w:vAlign w:val="center"/>
          </w:tcPr>
          <w:p w:rsidR="000C59B5" w:rsidRPr="003F1E72" w:rsidRDefault="003F1E72" w:rsidP="003F1E72">
            <w:pPr>
              <w:jc w:val="center"/>
            </w:pPr>
            <w:proofErr w:type="spellStart"/>
            <w:r>
              <w:t>Skittles</w:t>
            </w:r>
            <w:proofErr w:type="spellEnd"/>
            <w:r>
              <w:t xml:space="preserve"> Wild Berry 61g</w:t>
            </w:r>
          </w:p>
        </w:tc>
      </w:tr>
      <w:tr w:rsidR="000C59B5" w:rsidTr="000C59B5">
        <w:trPr>
          <w:jc w:val="center"/>
        </w:trPr>
        <w:tc>
          <w:tcPr>
            <w:tcW w:w="0" w:type="auto"/>
            <w:vAlign w:val="center"/>
          </w:tcPr>
          <w:p w:rsidR="000C59B5" w:rsidRPr="00D5624B" w:rsidRDefault="003F1E72" w:rsidP="000C59B5">
            <w:pPr>
              <w:jc w:val="center"/>
            </w:pPr>
            <w:r>
              <w:t>715</w:t>
            </w:r>
          </w:p>
        </w:tc>
        <w:tc>
          <w:tcPr>
            <w:tcW w:w="0" w:type="auto"/>
            <w:vAlign w:val="center"/>
          </w:tcPr>
          <w:p w:rsidR="000C59B5" w:rsidRDefault="003F1E72" w:rsidP="003F1E72">
            <w:pPr>
              <w:jc w:val="center"/>
            </w:pPr>
            <w:proofErr w:type="spellStart"/>
            <w:r>
              <w:t>Cloetta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Mint</w:t>
            </w:r>
            <w:proofErr w:type="spellEnd"/>
            <w:r>
              <w:t xml:space="preserve"> toffee 120g</w:t>
            </w:r>
          </w:p>
        </w:tc>
      </w:tr>
      <w:tr w:rsidR="000C59B5" w:rsidRPr="000D11BA" w:rsidTr="000C59B5">
        <w:trPr>
          <w:jc w:val="center"/>
        </w:trPr>
        <w:tc>
          <w:tcPr>
            <w:tcW w:w="0" w:type="auto"/>
            <w:vAlign w:val="center"/>
          </w:tcPr>
          <w:p w:rsidR="000C59B5" w:rsidRPr="00D5624B" w:rsidRDefault="003F1E72" w:rsidP="000C59B5">
            <w:pPr>
              <w:jc w:val="center"/>
            </w:pPr>
            <w:r>
              <w:t>812</w:t>
            </w:r>
          </w:p>
        </w:tc>
        <w:tc>
          <w:tcPr>
            <w:tcW w:w="0" w:type="auto"/>
            <w:vAlign w:val="center"/>
          </w:tcPr>
          <w:p w:rsidR="000C59B5" w:rsidRPr="000D11BA" w:rsidRDefault="003F1E72" w:rsidP="003F1E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Haribo </w:t>
            </w:r>
            <w:proofErr w:type="spellStart"/>
            <w:r>
              <w:rPr>
                <w:lang w:val="en-US"/>
              </w:rPr>
              <w:t>Sydänvaahtokarkki</w:t>
            </w:r>
            <w:proofErr w:type="spellEnd"/>
            <w:r>
              <w:rPr>
                <w:lang w:val="en-US"/>
              </w:rPr>
              <w:t xml:space="preserve"> 175g</w:t>
            </w:r>
          </w:p>
        </w:tc>
      </w:tr>
      <w:tr w:rsidR="000C59B5" w:rsidRPr="00EF0AFD" w:rsidTr="000C59B5">
        <w:trPr>
          <w:jc w:val="center"/>
        </w:trPr>
        <w:tc>
          <w:tcPr>
            <w:tcW w:w="0" w:type="auto"/>
            <w:vAlign w:val="center"/>
          </w:tcPr>
          <w:p w:rsidR="000C59B5" w:rsidRPr="000D11BA" w:rsidRDefault="003F1E72" w:rsidP="003F1E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858</w:t>
            </w:r>
          </w:p>
        </w:tc>
        <w:tc>
          <w:tcPr>
            <w:tcW w:w="0" w:type="auto"/>
            <w:vAlign w:val="center"/>
          </w:tcPr>
          <w:p w:rsidR="000C59B5" w:rsidRPr="003F1E72" w:rsidRDefault="003F1E72" w:rsidP="003F1E72">
            <w:pPr>
              <w:jc w:val="center"/>
              <w:rPr>
                <w:lang w:val="en-US"/>
              </w:rPr>
            </w:pPr>
            <w:r w:rsidRPr="003F1E72">
              <w:rPr>
                <w:lang w:val="en-US"/>
              </w:rPr>
              <w:t xml:space="preserve">Cloetta </w:t>
            </w:r>
            <w:proofErr w:type="spellStart"/>
            <w:r w:rsidRPr="003F1E72">
              <w:rPr>
                <w:lang w:val="en-US"/>
              </w:rPr>
              <w:t>Ahlgrens</w:t>
            </w:r>
            <w:proofErr w:type="spellEnd"/>
            <w:r w:rsidRPr="003F1E72">
              <w:rPr>
                <w:lang w:val="en-US"/>
              </w:rPr>
              <w:t xml:space="preserve"> Ori</w:t>
            </w:r>
            <w:r>
              <w:rPr>
                <w:lang w:val="en-US"/>
              </w:rPr>
              <w:t xml:space="preserve">ginal </w:t>
            </w:r>
            <w:proofErr w:type="spellStart"/>
            <w:r>
              <w:rPr>
                <w:lang w:val="en-US"/>
              </w:rPr>
              <w:t>Bilar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vaahtomakeiset</w:t>
            </w:r>
            <w:proofErr w:type="spellEnd"/>
            <w:r>
              <w:rPr>
                <w:lang w:val="en-US"/>
              </w:rPr>
              <w:t xml:space="preserve"> 125g</w:t>
            </w:r>
          </w:p>
        </w:tc>
      </w:tr>
      <w:tr w:rsidR="000C59B5" w:rsidRPr="000D11BA" w:rsidTr="000C59B5">
        <w:trPr>
          <w:jc w:val="center"/>
        </w:trPr>
        <w:tc>
          <w:tcPr>
            <w:tcW w:w="0" w:type="auto"/>
            <w:vAlign w:val="center"/>
          </w:tcPr>
          <w:p w:rsidR="000C59B5" w:rsidRPr="000D11BA" w:rsidRDefault="003F1E72" w:rsidP="003F1E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914</w:t>
            </w:r>
          </w:p>
        </w:tc>
        <w:tc>
          <w:tcPr>
            <w:tcW w:w="0" w:type="auto"/>
            <w:vAlign w:val="center"/>
          </w:tcPr>
          <w:p w:rsidR="000C59B5" w:rsidRPr="000D11BA" w:rsidRDefault="003F1E72" w:rsidP="003F1E72">
            <w:pPr>
              <w:jc w:val="center"/>
              <w:rPr>
                <w:lang w:val="en-US"/>
              </w:rPr>
            </w:pPr>
            <w:r w:rsidRPr="003F1E72">
              <w:rPr>
                <w:lang w:val="en-US"/>
              </w:rPr>
              <w:t>Skittles Tropical 61g</w:t>
            </w:r>
          </w:p>
        </w:tc>
      </w:tr>
      <w:tr w:rsidR="000C59B5" w:rsidRPr="000C59B5" w:rsidTr="000C59B5">
        <w:trPr>
          <w:jc w:val="center"/>
        </w:trPr>
        <w:tc>
          <w:tcPr>
            <w:tcW w:w="0" w:type="auto"/>
            <w:vAlign w:val="center"/>
          </w:tcPr>
          <w:p w:rsidR="000C59B5" w:rsidRPr="00D5624B" w:rsidRDefault="003F1E72" w:rsidP="000C59B5">
            <w:pPr>
              <w:jc w:val="center"/>
            </w:pPr>
            <w:r>
              <w:t>980</w:t>
            </w:r>
          </w:p>
        </w:tc>
        <w:tc>
          <w:tcPr>
            <w:tcW w:w="0" w:type="auto"/>
            <w:vAlign w:val="center"/>
          </w:tcPr>
          <w:p w:rsidR="000C59B5" w:rsidRPr="000C59B5" w:rsidRDefault="003F1E72" w:rsidP="003F1E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Tikkari</w:t>
            </w:r>
            <w:proofErr w:type="spellEnd"/>
            <w:r>
              <w:rPr>
                <w:lang w:val="en-US"/>
              </w:rPr>
              <w:t>-Mix 500g</w:t>
            </w:r>
          </w:p>
        </w:tc>
      </w:tr>
    </w:tbl>
    <w:p w:rsidR="000C59B5" w:rsidRDefault="000C59B5" w:rsidP="00A257B5"/>
    <w:p w:rsidR="00AE4F43" w:rsidRDefault="00AE4F43" w:rsidP="00AE4F43">
      <w:pPr>
        <w:jc w:val="center"/>
      </w:pPr>
    </w:p>
    <w:tbl>
      <w:tblPr>
        <w:tblStyle w:val="TaulukkoRuudukko"/>
        <w:tblW w:w="7876" w:type="dxa"/>
        <w:jc w:val="center"/>
        <w:tblLook w:val="04A0" w:firstRow="1" w:lastRow="0" w:firstColumn="1" w:lastColumn="0" w:noHBand="0" w:noVBand="1"/>
      </w:tblPr>
      <w:tblGrid>
        <w:gridCol w:w="1413"/>
        <w:gridCol w:w="6463"/>
      </w:tblGrid>
      <w:tr w:rsidR="00AE4F43" w:rsidTr="007D1868">
        <w:trPr>
          <w:trHeight w:val="456"/>
          <w:jc w:val="center"/>
        </w:trPr>
        <w:tc>
          <w:tcPr>
            <w:tcW w:w="1413" w:type="dxa"/>
            <w:vAlign w:val="center"/>
          </w:tcPr>
          <w:p w:rsidR="00AE4F43" w:rsidRPr="000C59B5" w:rsidRDefault="00AE4F43" w:rsidP="00E62464">
            <w:pPr>
              <w:jc w:val="center"/>
              <w:rPr>
                <w:b/>
              </w:rPr>
            </w:pPr>
            <w:r w:rsidRPr="000C59B5">
              <w:rPr>
                <w:b/>
              </w:rPr>
              <w:t>Tunniste</w:t>
            </w:r>
          </w:p>
        </w:tc>
        <w:tc>
          <w:tcPr>
            <w:tcW w:w="6463" w:type="dxa"/>
            <w:vAlign w:val="center"/>
          </w:tcPr>
          <w:p w:rsidR="00AE4F43" w:rsidRPr="000C59B5" w:rsidRDefault="00AE4F43" w:rsidP="00E62464">
            <w:pPr>
              <w:jc w:val="center"/>
              <w:rPr>
                <w:b/>
              </w:rPr>
            </w:pPr>
            <w:r w:rsidRPr="000C59B5">
              <w:rPr>
                <w:b/>
              </w:rPr>
              <w:t>Tarkenne</w:t>
            </w:r>
          </w:p>
        </w:tc>
      </w:tr>
      <w:tr w:rsidR="00AE4F43" w:rsidTr="007D1868">
        <w:trPr>
          <w:trHeight w:val="430"/>
          <w:jc w:val="center"/>
        </w:trPr>
        <w:tc>
          <w:tcPr>
            <w:tcW w:w="1413" w:type="dxa"/>
            <w:vAlign w:val="center"/>
          </w:tcPr>
          <w:p w:rsidR="00AE4F43" w:rsidRPr="00D5624B" w:rsidRDefault="00AE4F43" w:rsidP="00E62464">
            <w:pPr>
              <w:jc w:val="center"/>
            </w:pPr>
          </w:p>
        </w:tc>
        <w:tc>
          <w:tcPr>
            <w:tcW w:w="6463" w:type="dxa"/>
            <w:vAlign w:val="center"/>
          </w:tcPr>
          <w:p w:rsidR="00AE4F43" w:rsidRDefault="00AE4F43" w:rsidP="00E62464">
            <w:pPr>
              <w:jc w:val="center"/>
            </w:pPr>
          </w:p>
        </w:tc>
      </w:tr>
      <w:tr w:rsidR="00AE4F43" w:rsidTr="007D1868">
        <w:trPr>
          <w:trHeight w:val="456"/>
          <w:jc w:val="center"/>
        </w:trPr>
        <w:tc>
          <w:tcPr>
            <w:tcW w:w="1413" w:type="dxa"/>
            <w:vAlign w:val="center"/>
          </w:tcPr>
          <w:p w:rsidR="00AE4F43" w:rsidRPr="00D5624B" w:rsidRDefault="00AE4F43" w:rsidP="00E62464">
            <w:pPr>
              <w:jc w:val="center"/>
            </w:pPr>
          </w:p>
        </w:tc>
        <w:tc>
          <w:tcPr>
            <w:tcW w:w="6463" w:type="dxa"/>
            <w:vAlign w:val="center"/>
          </w:tcPr>
          <w:p w:rsidR="00AE4F43" w:rsidRDefault="00AE4F43" w:rsidP="00E62464">
            <w:pPr>
              <w:jc w:val="center"/>
            </w:pPr>
          </w:p>
        </w:tc>
      </w:tr>
      <w:tr w:rsidR="00AE4F43" w:rsidTr="007D1868">
        <w:trPr>
          <w:trHeight w:val="430"/>
          <w:jc w:val="center"/>
        </w:trPr>
        <w:tc>
          <w:tcPr>
            <w:tcW w:w="1413" w:type="dxa"/>
            <w:vAlign w:val="center"/>
          </w:tcPr>
          <w:p w:rsidR="00AE4F43" w:rsidRPr="00D5624B" w:rsidRDefault="00AE4F43" w:rsidP="00E62464">
            <w:pPr>
              <w:jc w:val="center"/>
            </w:pPr>
          </w:p>
        </w:tc>
        <w:tc>
          <w:tcPr>
            <w:tcW w:w="6463" w:type="dxa"/>
            <w:vAlign w:val="center"/>
          </w:tcPr>
          <w:p w:rsidR="00AE4F43" w:rsidRDefault="00AE4F43" w:rsidP="00E62464">
            <w:pPr>
              <w:jc w:val="center"/>
            </w:pPr>
          </w:p>
        </w:tc>
      </w:tr>
      <w:tr w:rsidR="00AE4F43" w:rsidTr="007D1868">
        <w:trPr>
          <w:trHeight w:val="456"/>
          <w:jc w:val="center"/>
        </w:trPr>
        <w:tc>
          <w:tcPr>
            <w:tcW w:w="1413" w:type="dxa"/>
            <w:vAlign w:val="center"/>
          </w:tcPr>
          <w:p w:rsidR="00AE4F43" w:rsidRPr="00D5624B" w:rsidRDefault="00AE4F43" w:rsidP="00E62464">
            <w:pPr>
              <w:jc w:val="center"/>
            </w:pPr>
          </w:p>
        </w:tc>
        <w:tc>
          <w:tcPr>
            <w:tcW w:w="6463" w:type="dxa"/>
            <w:vAlign w:val="center"/>
          </w:tcPr>
          <w:p w:rsidR="00AE4F43" w:rsidRDefault="00AE4F43" w:rsidP="00E62464">
            <w:pPr>
              <w:jc w:val="center"/>
            </w:pPr>
          </w:p>
        </w:tc>
      </w:tr>
      <w:tr w:rsidR="00AE4F43" w:rsidRPr="00BB0354" w:rsidTr="007D1868">
        <w:trPr>
          <w:trHeight w:val="430"/>
          <w:jc w:val="center"/>
        </w:trPr>
        <w:tc>
          <w:tcPr>
            <w:tcW w:w="1413" w:type="dxa"/>
            <w:vAlign w:val="center"/>
          </w:tcPr>
          <w:p w:rsidR="00AE4F43" w:rsidRPr="00D5624B" w:rsidRDefault="00AE4F43" w:rsidP="00E62464">
            <w:pPr>
              <w:jc w:val="center"/>
            </w:pPr>
          </w:p>
        </w:tc>
        <w:tc>
          <w:tcPr>
            <w:tcW w:w="6463" w:type="dxa"/>
            <w:vAlign w:val="center"/>
          </w:tcPr>
          <w:p w:rsidR="00AE4F43" w:rsidRPr="000D11BA" w:rsidRDefault="00AE4F43" w:rsidP="00E62464">
            <w:pPr>
              <w:jc w:val="center"/>
              <w:rPr>
                <w:lang w:val="en-US"/>
              </w:rPr>
            </w:pPr>
          </w:p>
        </w:tc>
      </w:tr>
      <w:tr w:rsidR="00AE4F43" w:rsidRPr="000D11BA" w:rsidTr="007D1868">
        <w:trPr>
          <w:trHeight w:val="456"/>
          <w:jc w:val="center"/>
        </w:trPr>
        <w:tc>
          <w:tcPr>
            <w:tcW w:w="1413" w:type="dxa"/>
            <w:vAlign w:val="center"/>
          </w:tcPr>
          <w:p w:rsidR="00AE4F43" w:rsidRPr="000D11BA" w:rsidRDefault="00AE4F43" w:rsidP="00E62464">
            <w:pPr>
              <w:jc w:val="center"/>
              <w:rPr>
                <w:lang w:val="en-US"/>
              </w:rPr>
            </w:pPr>
          </w:p>
        </w:tc>
        <w:tc>
          <w:tcPr>
            <w:tcW w:w="6463" w:type="dxa"/>
            <w:vAlign w:val="center"/>
          </w:tcPr>
          <w:p w:rsidR="00AE4F43" w:rsidRPr="000D11BA" w:rsidRDefault="00AE4F43" w:rsidP="00E62464">
            <w:pPr>
              <w:jc w:val="center"/>
              <w:rPr>
                <w:lang w:val="en-US"/>
              </w:rPr>
            </w:pPr>
          </w:p>
        </w:tc>
      </w:tr>
      <w:tr w:rsidR="00AE4F43" w:rsidTr="007D1868">
        <w:trPr>
          <w:trHeight w:val="456"/>
          <w:jc w:val="center"/>
        </w:trPr>
        <w:tc>
          <w:tcPr>
            <w:tcW w:w="1413" w:type="dxa"/>
            <w:vAlign w:val="center"/>
          </w:tcPr>
          <w:p w:rsidR="00AE4F43" w:rsidRPr="00D5624B" w:rsidRDefault="00AE4F43" w:rsidP="00E62464">
            <w:pPr>
              <w:jc w:val="center"/>
            </w:pPr>
          </w:p>
        </w:tc>
        <w:tc>
          <w:tcPr>
            <w:tcW w:w="6463" w:type="dxa"/>
            <w:vAlign w:val="center"/>
          </w:tcPr>
          <w:p w:rsidR="00AE4F43" w:rsidRDefault="00AE4F43" w:rsidP="00E62464">
            <w:pPr>
              <w:jc w:val="center"/>
            </w:pPr>
          </w:p>
        </w:tc>
      </w:tr>
      <w:tr w:rsidR="00AE4F43" w:rsidRPr="00BB0354" w:rsidTr="007D1868">
        <w:trPr>
          <w:trHeight w:val="430"/>
          <w:jc w:val="center"/>
        </w:trPr>
        <w:tc>
          <w:tcPr>
            <w:tcW w:w="1413" w:type="dxa"/>
            <w:vAlign w:val="center"/>
          </w:tcPr>
          <w:p w:rsidR="00AE4F43" w:rsidRPr="00D5624B" w:rsidRDefault="00AE4F43" w:rsidP="00E62464">
            <w:pPr>
              <w:jc w:val="center"/>
            </w:pPr>
          </w:p>
        </w:tc>
        <w:tc>
          <w:tcPr>
            <w:tcW w:w="6463" w:type="dxa"/>
            <w:vAlign w:val="center"/>
          </w:tcPr>
          <w:p w:rsidR="00AE4F43" w:rsidRPr="000D11BA" w:rsidRDefault="00AE4F43" w:rsidP="00E62464">
            <w:pPr>
              <w:jc w:val="center"/>
              <w:rPr>
                <w:lang w:val="en-US"/>
              </w:rPr>
            </w:pPr>
          </w:p>
        </w:tc>
      </w:tr>
      <w:tr w:rsidR="00AE4F43" w:rsidRPr="000C59B5" w:rsidTr="007D1868">
        <w:trPr>
          <w:trHeight w:val="456"/>
          <w:jc w:val="center"/>
        </w:trPr>
        <w:tc>
          <w:tcPr>
            <w:tcW w:w="1413" w:type="dxa"/>
            <w:vAlign w:val="center"/>
          </w:tcPr>
          <w:p w:rsidR="00AE4F43" w:rsidRPr="000D11BA" w:rsidRDefault="00AE4F43" w:rsidP="00E62464">
            <w:pPr>
              <w:jc w:val="center"/>
              <w:rPr>
                <w:lang w:val="en-US"/>
              </w:rPr>
            </w:pPr>
          </w:p>
        </w:tc>
        <w:tc>
          <w:tcPr>
            <w:tcW w:w="6463" w:type="dxa"/>
            <w:vAlign w:val="center"/>
          </w:tcPr>
          <w:p w:rsidR="00AE4F43" w:rsidRPr="000C59B5" w:rsidRDefault="00AE4F43" w:rsidP="00E62464">
            <w:pPr>
              <w:jc w:val="center"/>
            </w:pPr>
          </w:p>
        </w:tc>
      </w:tr>
      <w:tr w:rsidR="00AE4F43" w:rsidRPr="000D11BA" w:rsidTr="007D1868">
        <w:trPr>
          <w:trHeight w:val="430"/>
          <w:jc w:val="center"/>
        </w:trPr>
        <w:tc>
          <w:tcPr>
            <w:tcW w:w="1413" w:type="dxa"/>
            <w:vAlign w:val="center"/>
          </w:tcPr>
          <w:p w:rsidR="00AE4F43" w:rsidRPr="000D11BA" w:rsidRDefault="00AE4F43" w:rsidP="00E62464">
            <w:pPr>
              <w:jc w:val="center"/>
              <w:rPr>
                <w:lang w:val="en-US"/>
              </w:rPr>
            </w:pPr>
          </w:p>
        </w:tc>
        <w:tc>
          <w:tcPr>
            <w:tcW w:w="6463" w:type="dxa"/>
            <w:vAlign w:val="center"/>
          </w:tcPr>
          <w:p w:rsidR="00AE4F43" w:rsidRPr="000D11BA" w:rsidRDefault="00AE4F43" w:rsidP="00E62464">
            <w:pPr>
              <w:jc w:val="center"/>
              <w:rPr>
                <w:lang w:val="en-US"/>
              </w:rPr>
            </w:pPr>
          </w:p>
        </w:tc>
      </w:tr>
      <w:tr w:rsidR="00AE4F43" w:rsidRPr="00BB0354" w:rsidTr="007D1868">
        <w:trPr>
          <w:trHeight w:val="456"/>
          <w:jc w:val="center"/>
        </w:trPr>
        <w:tc>
          <w:tcPr>
            <w:tcW w:w="1413" w:type="dxa"/>
            <w:vAlign w:val="center"/>
          </w:tcPr>
          <w:p w:rsidR="00AE4F43" w:rsidRPr="00D5624B" w:rsidRDefault="00AE4F43" w:rsidP="00E62464">
            <w:pPr>
              <w:jc w:val="center"/>
            </w:pPr>
          </w:p>
        </w:tc>
        <w:tc>
          <w:tcPr>
            <w:tcW w:w="6463" w:type="dxa"/>
            <w:vAlign w:val="center"/>
          </w:tcPr>
          <w:p w:rsidR="00AE4F43" w:rsidRPr="000C59B5" w:rsidRDefault="00AE4F43" w:rsidP="00E62464">
            <w:pPr>
              <w:jc w:val="center"/>
              <w:rPr>
                <w:lang w:val="en-US"/>
              </w:rPr>
            </w:pPr>
          </w:p>
        </w:tc>
      </w:tr>
      <w:tr w:rsidR="00AE4F43" w:rsidTr="007D1868">
        <w:trPr>
          <w:trHeight w:val="430"/>
          <w:jc w:val="center"/>
        </w:trPr>
        <w:tc>
          <w:tcPr>
            <w:tcW w:w="1413" w:type="dxa"/>
            <w:vAlign w:val="center"/>
          </w:tcPr>
          <w:p w:rsidR="00AE4F43" w:rsidRPr="00D5624B" w:rsidRDefault="00AE4F43" w:rsidP="00E62464">
            <w:pPr>
              <w:jc w:val="center"/>
            </w:pPr>
          </w:p>
        </w:tc>
        <w:tc>
          <w:tcPr>
            <w:tcW w:w="6463" w:type="dxa"/>
            <w:vAlign w:val="center"/>
          </w:tcPr>
          <w:p w:rsidR="00AE4F43" w:rsidRDefault="00AE4F43" w:rsidP="00E62464">
            <w:pPr>
              <w:jc w:val="center"/>
            </w:pPr>
          </w:p>
        </w:tc>
      </w:tr>
    </w:tbl>
    <w:p w:rsidR="00AE4F43" w:rsidRPr="00C30A7A" w:rsidRDefault="00AE4F43" w:rsidP="00A257B5"/>
    <w:sectPr w:rsidR="00AE4F43" w:rsidRPr="00C30A7A" w:rsidSect="00F42DE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998" w:rsidRDefault="00031998" w:rsidP="007D1868">
      <w:pPr>
        <w:spacing w:after="0" w:line="240" w:lineRule="auto"/>
      </w:pPr>
      <w:r>
        <w:separator/>
      </w:r>
    </w:p>
  </w:endnote>
  <w:endnote w:type="continuationSeparator" w:id="0">
    <w:p w:rsidR="00031998" w:rsidRDefault="00031998" w:rsidP="007D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DDA" w:rsidRDefault="008D6DDA" w:rsidP="008D6DDA">
    <w:pPr>
      <w:pStyle w:val="Alatunniste"/>
      <w:tabs>
        <w:tab w:val="clear" w:pos="4819"/>
        <w:tab w:val="clear" w:pos="9638"/>
        <w:tab w:val="left" w:pos="3000"/>
      </w:tabs>
    </w:pPr>
    <w:r>
      <w:rPr>
        <w:noProof/>
        <w:lang w:val="en-US"/>
      </w:rPr>
      <w:drawing>
        <wp:inline distT="0" distB="0" distL="0" distR="0" wp14:anchorId="5E98FF5F" wp14:editId="2E89B921">
          <wp:extent cx="1209675" cy="749732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</w:t>
    </w:r>
    <w:r>
      <w:rPr>
        <w:noProof/>
        <w:lang w:val="en-US"/>
      </w:rPr>
      <w:drawing>
        <wp:inline distT="0" distB="0" distL="0" distR="0" wp14:anchorId="6F80B062" wp14:editId="36FBA1FA">
          <wp:extent cx="2562225" cy="740827"/>
          <wp:effectExtent l="0" t="0" r="0" b="0"/>
          <wp:docPr id="4" name="Kuva 4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DE8" w:rsidRDefault="00F42DE8">
    <w:pPr>
      <w:pStyle w:val="Alatunniste"/>
    </w:pPr>
    <w:r>
      <w:rPr>
        <w:noProof/>
        <w:lang w:val="en-US"/>
      </w:rPr>
      <w:drawing>
        <wp:inline distT="0" distB="0" distL="0" distR="0" wp14:anchorId="3A3C7FEA" wp14:editId="3E041903">
          <wp:extent cx="1209675" cy="749732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US"/>
      </w:rPr>
      <w:drawing>
        <wp:inline distT="0" distB="0" distL="0" distR="0" wp14:anchorId="3858B70D" wp14:editId="3E7345D7">
          <wp:extent cx="2562225" cy="740827"/>
          <wp:effectExtent l="0" t="0" r="0" b="0"/>
          <wp:docPr id="6" name="Kuva 6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998" w:rsidRDefault="00031998" w:rsidP="007D1868">
      <w:pPr>
        <w:spacing w:after="0" w:line="240" w:lineRule="auto"/>
      </w:pPr>
      <w:r>
        <w:separator/>
      </w:r>
    </w:p>
  </w:footnote>
  <w:footnote w:type="continuationSeparator" w:id="0">
    <w:p w:rsidR="00031998" w:rsidRDefault="00031998" w:rsidP="007D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68" w:rsidRPr="008D6DDA" w:rsidRDefault="00423B91">
    <w:pPr>
      <w:pStyle w:val="Yltunniste"/>
    </w:pPr>
    <w:r w:rsidRPr="008D6DDA">
      <w:t>Koostanut Essi Rasimus ja Elina Viro</w:t>
    </w:r>
    <w:r w:rsidR="007D1868" w:rsidRPr="008D6DDA">
      <w:tab/>
    </w:r>
    <w:r w:rsidR="007D1868" w:rsidRPr="008D6DDA">
      <w:tab/>
    </w:r>
    <w:r w:rsidRPr="008D6DDA">
      <w:t>Opettajalle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DE8" w:rsidRPr="008D6DDA" w:rsidRDefault="00F42DE8" w:rsidP="00F42DE8">
    <w:pPr>
      <w:pStyle w:val="Yltunniste"/>
    </w:pPr>
    <w:r w:rsidRPr="008D6DDA">
      <w:t>Koostanut Essi Rasimus ja Elina Viro</w:t>
    </w:r>
    <w:r w:rsidRPr="008D6DDA">
      <w:tab/>
    </w:r>
    <w:r w:rsidRPr="008D6DDA">
      <w:tab/>
      <w:t>Opettajalle</w:t>
    </w:r>
  </w:p>
  <w:p w:rsidR="00F42DE8" w:rsidRDefault="00F42DE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C76"/>
    <w:multiLevelType w:val="hybridMultilevel"/>
    <w:tmpl w:val="C4600AC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34FD"/>
    <w:multiLevelType w:val="hybridMultilevel"/>
    <w:tmpl w:val="1D689BEA"/>
    <w:lvl w:ilvl="0" w:tplc="73DAC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41CD6"/>
    <w:multiLevelType w:val="hybridMultilevel"/>
    <w:tmpl w:val="4BC2E4B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59006A"/>
    <w:multiLevelType w:val="hybridMultilevel"/>
    <w:tmpl w:val="DDB29844"/>
    <w:lvl w:ilvl="0" w:tplc="E3C2412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74309"/>
    <w:multiLevelType w:val="hybridMultilevel"/>
    <w:tmpl w:val="70ACD2C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6193A"/>
    <w:multiLevelType w:val="hybridMultilevel"/>
    <w:tmpl w:val="15CC87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65038"/>
    <w:multiLevelType w:val="hybridMultilevel"/>
    <w:tmpl w:val="4B22E426"/>
    <w:lvl w:ilvl="0" w:tplc="4134F7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CE56A7"/>
    <w:multiLevelType w:val="hybridMultilevel"/>
    <w:tmpl w:val="535ED588"/>
    <w:lvl w:ilvl="0" w:tplc="4594C9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D3F1E"/>
    <w:multiLevelType w:val="hybridMultilevel"/>
    <w:tmpl w:val="B79C6C12"/>
    <w:lvl w:ilvl="0" w:tplc="8542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F4749"/>
    <w:multiLevelType w:val="hybridMultilevel"/>
    <w:tmpl w:val="15E8E49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A2C81"/>
    <w:multiLevelType w:val="hybridMultilevel"/>
    <w:tmpl w:val="AF0857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8C"/>
    <w:rsid w:val="0002558F"/>
    <w:rsid w:val="00031998"/>
    <w:rsid w:val="000C59B5"/>
    <w:rsid w:val="000D11BA"/>
    <w:rsid w:val="00100ABB"/>
    <w:rsid w:val="001579A8"/>
    <w:rsid w:val="001853DB"/>
    <w:rsid w:val="001A1876"/>
    <w:rsid w:val="001C273C"/>
    <w:rsid w:val="001E3207"/>
    <w:rsid w:val="002C222B"/>
    <w:rsid w:val="00313355"/>
    <w:rsid w:val="00326C80"/>
    <w:rsid w:val="0033003B"/>
    <w:rsid w:val="00341125"/>
    <w:rsid w:val="003A713A"/>
    <w:rsid w:val="003F1E72"/>
    <w:rsid w:val="003F484D"/>
    <w:rsid w:val="00400528"/>
    <w:rsid w:val="00417BA7"/>
    <w:rsid w:val="004233F4"/>
    <w:rsid w:val="00423B91"/>
    <w:rsid w:val="0043320C"/>
    <w:rsid w:val="00437CC9"/>
    <w:rsid w:val="00465658"/>
    <w:rsid w:val="00472C5D"/>
    <w:rsid w:val="00476DCD"/>
    <w:rsid w:val="004B271C"/>
    <w:rsid w:val="004D21A9"/>
    <w:rsid w:val="005474BF"/>
    <w:rsid w:val="005F0B8C"/>
    <w:rsid w:val="00620C26"/>
    <w:rsid w:val="00622868"/>
    <w:rsid w:val="00626DBD"/>
    <w:rsid w:val="00687A5D"/>
    <w:rsid w:val="006A715D"/>
    <w:rsid w:val="006B1EDB"/>
    <w:rsid w:val="006C24DF"/>
    <w:rsid w:val="00737D3B"/>
    <w:rsid w:val="00760B9A"/>
    <w:rsid w:val="00792B71"/>
    <w:rsid w:val="007B43BA"/>
    <w:rsid w:val="007D1868"/>
    <w:rsid w:val="00851395"/>
    <w:rsid w:val="00886441"/>
    <w:rsid w:val="008D6DDA"/>
    <w:rsid w:val="00901306"/>
    <w:rsid w:val="0098403A"/>
    <w:rsid w:val="00A257B5"/>
    <w:rsid w:val="00A40FAC"/>
    <w:rsid w:val="00A6600B"/>
    <w:rsid w:val="00AA58BE"/>
    <w:rsid w:val="00AB69D3"/>
    <w:rsid w:val="00AE4F43"/>
    <w:rsid w:val="00B0204B"/>
    <w:rsid w:val="00B04874"/>
    <w:rsid w:val="00B050B9"/>
    <w:rsid w:val="00B51D49"/>
    <w:rsid w:val="00BB0354"/>
    <w:rsid w:val="00BB3A7D"/>
    <w:rsid w:val="00C30A7A"/>
    <w:rsid w:val="00C90952"/>
    <w:rsid w:val="00C95130"/>
    <w:rsid w:val="00CD074A"/>
    <w:rsid w:val="00D02235"/>
    <w:rsid w:val="00D31C08"/>
    <w:rsid w:val="00E0640F"/>
    <w:rsid w:val="00E63D32"/>
    <w:rsid w:val="00E72E27"/>
    <w:rsid w:val="00EA631D"/>
    <w:rsid w:val="00EB03DD"/>
    <w:rsid w:val="00EF0AFD"/>
    <w:rsid w:val="00F31DE3"/>
    <w:rsid w:val="00F40244"/>
    <w:rsid w:val="00F42DE8"/>
    <w:rsid w:val="00F93F2B"/>
    <w:rsid w:val="00FB64BD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C1C8-3B83-4634-941F-667CCA75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C59B5"/>
    <w:rPr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B43BA"/>
    <w:pPr>
      <w:keepNext/>
      <w:keepLines/>
      <w:spacing w:before="360" w:after="360" w:line="288" w:lineRule="auto"/>
      <w:jc w:val="both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EF0A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B43BA"/>
    <w:rPr>
      <w:rFonts w:ascii="Arial" w:eastAsiaTheme="majorEastAsia" w:hAnsi="Arial" w:cstheme="majorBidi"/>
      <w:b/>
      <w:bCs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1A1876"/>
    <w:pPr>
      <w:ind w:left="720"/>
      <w:contextualSpacing/>
    </w:pPr>
  </w:style>
  <w:style w:type="paragraph" w:customStyle="1" w:styleId="xmsonormal">
    <w:name w:val="x_msonormal"/>
    <w:basedOn w:val="Normaali"/>
    <w:rsid w:val="0043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msolistparagraph">
    <w:name w:val="x_msolistparagraph"/>
    <w:basedOn w:val="Normaali"/>
    <w:rsid w:val="0043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437CC9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32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uiPriority w:val="99"/>
    <w:semiHidden/>
    <w:unhideWhenUsed/>
    <w:rsid w:val="00AA58BE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7D18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D1868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7D18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D1868"/>
    <w:rPr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EF0AFD"/>
    <w:rPr>
      <w:rFonts w:asciiTheme="majorHAnsi" w:eastAsiaTheme="majorEastAsia" w:hAnsiTheme="majorHAnsi" w:cstheme="majorBidi"/>
      <w:color w:val="2E74B5" w:themeColor="accent1" w:themeShade="BF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lushsmackdown.com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URN.fi/URN:NBN:fi:tty-2017082417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RN.fi/URN:NBN:fi:tty-201708241748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 Rasimus</dc:creator>
  <cp:keywords/>
  <dc:description/>
  <cp:lastModifiedBy>Violet Hukki (TAU)</cp:lastModifiedBy>
  <cp:revision>2</cp:revision>
  <cp:lastPrinted>2016-09-18T16:36:00Z</cp:lastPrinted>
  <dcterms:created xsi:type="dcterms:W3CDTF">2020-03-23T11:34:00Z</dcterms:created>
  <dcterms:modified xsi:type="dcterms:W3CDTF">2020-03-23T11:34:00Z</dcterms:modified>
</cp:coreProperties>
</file>