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55364DA" w14:textId="28F0963A" w:rsidR="001178A6" w:rsidRPr="000008F3" w:rsidRDefault="000008F3" w:rsidP="000008F3">
      <w:pPr>
        <w:pStyle w:val="Title"/>
        <w:jc w:val="center"/>
        <w:rPr>
          <w:color w:val="5B9BD5" w:themeColor="accent1"/>
        </w:rPr>
      </w:pPr>
      <w:r>
        <w:rPr>
          <w:b/>
          <w:noProof/>
          <w:lang w:eastAsia="fi-FI"/>
        </w:rPr>
        <mc:AlternateContent>
          <mc:Choice Requires="wps">
            <w:drawing>
              <wp:anchor distT="0" distB="0" distL="114300" distR="114300" simplePos="0" relativeHeight="251658240" behindDoc="0" locked="0" layoutInCell="1" allowOverlap="1" wp14:anchorId="46AAAFE4" wp14:editId="01F58BC5">
                <wp:simplePos x="0" y="0"/>
                <wp:positionH relativeFrom="column">
                  <wp:posOffset>160020</wp:posOffset>
                </wp:positionH>
                <wp:positionV relativeFrom="paragraph">
                  <wp:posOffset>546735</wp:posOffset>
                </wp:positionV>
                <wp:extent cx="5600700" cy="1341120"/>
                <wp:effectExtent l="0" t="0" r="19050" b="11430"/>
                <wp:wrapTopAndBottom/>
                <wp:docPr id="5" name="Tekstiruutu 5"/>
                <wp:cNvGraphicFramePr/>
                <a:graphic xmlns:a="http://schemas.openxmlformats.org/drawingml/2006/main">
                  <a:graphicData uri="http://schemas.microsoft.com/office/word/2010/wordprocessingShape">
                    <wps:wsp>
                      <wps:cNvSpPr txBox="1"/>
                      <wps:spPr>
                        <a:xfrm>
                          <a:off x="0" y="0"/>
                          <a:ext cx="5600700" cy="1341120"/>
                        </a:xfrm>
                        <a:prstGeom prst="rect">
                          <a:avLst/>
                        </a:prstGeom>
                        <a:noFill/>
                        <a:ln w="6350">
                          <a:solidFill>
                            <a:schemeClr val="accent1"/>
                          </a:solidFill>
                        </a:ln>
                      </wps:spPr>
                      <wps:txbx>
                        <w:txbxContent>
                          <w:p w14:paraId="0876E2DD" w14:textId="12E868DF" w:rsidR="00FD5BEA" w:rsidRDefault="008933E7" w:rsidP="001178A6">
                            <w:pPr>
                              <w:jc w:val="center"/>
                              <w:rPr>
                                <w:sz w:val="32"/>
                                <w:szCs w:val="32"/>
                              </w:rPr>
                            </w:pPr>
                            <w:r>
                              <w:rPr>
                                <w:sz w:val="32"/>
                                <w:szCs w:val="32"/>
                              </w:rPr>
                              <w:t xml:space="preserve">Tutkitaan pallon, kartion, lieriön, ja särmiön tilavuuksia. </w:t>
                            </w:r>
                            <w:r w:rsidR="00FD5BEA">
                              <w:rPr>
                                <w:sz w:val="32"/>
                                <w:szCs w:val="32"/>
                              </w:rPr>
                              <w:t xml:space="preserve">Tehdään upotuskokeita ja </w:t>
                            </w:r>
                            <w:r w:rsidR="001641CA">
                              <w:rPr>
                                <w:sz w:val="32"/>
                                <w:szCs w:val="32"/>
                              </w:rPr>
                              <w:t>lasketaan tilavuudet kaavoilla.</w:t>
                            </w:r>
                          </w:p>
                          <w:p w14:paraId="38A65689" w14:textId="31FED6A6" w:rsidR="001178A6" w:rsidRPr="007836AC" w:rsidRDefault="007C0A7B" w:rsidP="001178A6">
                            <w:pPr>
                              <w:jc w:val="center"/>
                              <w:rPr>
                                <w:sz w:val="32"/>
                                <w:szCs w:val="32"/>
                              </w:rPr>
                            </w:pPr>
                            <w:r>
                              <w:rPr>
                                <w:sz w:val="32"/>
                                <w:szCs w:val="32"/>
                              </w:rPr>
                              <w:t xml:space="preserve">Jo </w:t>
                            </w:r>
                            <w:r w:rsidR="000414C6">
                              <w:rPr>
                                <w:sz w:val="32"/>
                                <w:szCs w:val="32"/>
                              </w:rPr>
                              <w:t>2</w:t>
                            </w:r>
                            <w:r w:rsidR="009E23E8">
                              <w:rPr>
                                <w:sz w:val="32"/>
                                <w:szCs w:val="32"/>
                              </w:rPr>
                              <w:t>5</w:t>
                            </w:r>
                            <w:r w:rsidR="000414C6">
                              <w:rPr>
                                <w:sz w:val="32"/>
                                <w:szCs w:val="32"/>
                              </w:rPr>
                              <w:t xml:space="preserve">0 eaa. </w:t>
                            </w:r>
                            <w:r>
                              <w:rPr>
                                <w:sz w:val="32"/>
                                <w:szCs w:val="32"/>
                              </w:rPr>
                              <w:t>A</w:t>
                            </w:r>
                            <w:r w:rsidR="00C42263">
                              <w:rPr>
                                <w:sz w:val="32"/>
                                <w:szCs w:val="32"/>
                              </w:rPr>
                              <w:t>r</w:t>
                            </w:r>
                            <w:r w:rsidR="00FD1849">
                              <w:rPr>
                                <w:sz w:val="32"/>
                                <w:szCs w:val="32"/>
                              </w:rPr>
                              <w:t xml:space="preserve">khimedes </w:t>
                            </w:r>
                            <w:r w:rsidR="00784226">
                              <w:rPr>
                                <w:sz w:val="32"/>
                                <w:szCs w:val="32"/>
                              </w:rPr>
                              <w:t xml:space="preserve">tutki kappaleiden tilavuuksia </w:t>
                            </w:r>
                            <w:r w:rsidR="000414C6">
                              <w:rPr>
                                <w:sz w:val="32"/>
                                <w:szCs w:val="32"/>
                              </w:rPr>
                              <w:t>upottamalla kappaleita veteen</w:t>
                            </w:r>
                            <w:r w:rsidR="00431F15">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AAFE4" id="_x0000_t202" coordsize="21600,21600" o:spt="202" path="m,l,21600r21600,l21600,xe">
                <v:stroke joinstyle="miter"/>
                <v:path gradientshapeok="t" o:connecttype="rect"/>
              </v:shapetype>
              <v:shape id="Tekstiruutu 5" o:spid="_x0000_s1026" type="#_x0000_t202" style="position:absolute;left:0;text-align:left;margin-left:12.6pt;margin-top:43.05pt;width:441pt;height:1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" filled="f" strokecolor="#5b9bd5 [3204]" strokeweight=".5pt">
                <v:textbox>
                  <w:txbxContent>
                    <w:p w14:paraId="0876E2DD" w14:textId="12E868DF" w:rsidR="00FD5BEA" w:rsidRDefault="008933E7" w:rsidP="001178A6">
                      <w:pPr>
                        <w:jc w:val="center"/>
                        <w:rPr>
                          <w:sz w:val="32"/>
                          <w:szCs w:val="32"/>
                        </w:rPr>
                      </w:pPr>
                      <w:r>
                        <w:rPr>
                          <w:sz w:val="32"/>
                          <w:szCs w:val="32"/>
                        </w:rPr>
                        <w:t xml:space="preserve">Tutkitaan pallon, kartion, lieriön, ja särmiön tilavuuksia. </w:t>
                      </w:r>
                      <w:r w:rsidR="00FD5BEA">
                        <w:rPr>
                          <w:sz w:val="32"/>
                          <w:szCs w:val="32"/>
                        </w:rPr>
                        <w:t xml:space="preserve">Tehdään upotuskokeita ja </w:t>
                      </w:r>
                      <w:r w:rsidR="001641CA">
                        <w:rPr>
                          <w:sz w:val="32"/>
                          <w:szCs w:val="32"/>
                        </w:rPr>
                        <w:t>lasketaan tilavuudet kaavoilla.</w:t>
                      </w:r>
                    </w:p>
                    <w:p w14:paraId="38A65689" w14:textId="31FED6A6" w:rsidR="001178A6" w:rsidRPr="007836AC" w:rsidRDefault="007C0A7B" w:rsidP="001178A6">
                      <w:pPr>
                        <w:jc w:val="center"/>
                        <w:rPr>
                          <w:sz w:val="32"/>
                          <w:szCs w:val="32"/>
                        </w:rPr>
                      </w:pPr>
                      <w:r>
                        <w:rPr>
                          <w:sz w:val="32"/>
                          <w:szCs w:val="32"/>
                        </w:rPr>
                        <w:t xml:space="preserve">Jo </w:t>
                      </w:r>
                      <w:r w:rsidR="000414C6">
                        <w:rPr>
                          <w:sz w:val="32"/>
                          <w:szCs w:val="32"/>
                        </w:rPr>
                        <w:t>2</w:t>
                      </w:r>
                      <w:r w:rsidR="009E23E8">
                        <w:rPr>
                          <w:sz w:val="32"/>
                          <w:szCs w:val="32"/>
                        </w:rPr>
                        <w:t>5</w:t>
                      </w:r>
                      <w:r w:rsidR="000414C6">
                        <w:rPr>
                          <w:sz w:val="32"/>
                          <w:szCs w:val="32"/>
                        </w:rPr>
                        <w:t xml:space="preserve">0 eaa. </w:t>
                      </w:r>
                      <w:r>
                        <w:rPr>
                          <w:sz w:val="32"/>
                          <w:szCs w:val="32"/>
                        </w:rPr>
                        <w:t>A</w:t>
                      </w:r>
                      <w:r w:rsidR="00C42263">
                        <w:rPr>
                          <w:sz w:val="32"/>
                          <w:szCs w:val="32"/>
                        </w:rPr>
                        <w:t>r</w:t>
                      </w:r>
                      <w:r w:rsidR="00FD1849">
                        <w:rPr>
                          <w:sz w:val="32"/>
                          <w:szCs w:val="32"/>
                        </w:rPr>
                        <w:t xml:space="preserve">khimedes </w:t>
                      </w:r>
                      <w:r w:rsidR="00784226">
                        <w:rPr>
                          <w:sz w:val="32"/>
                          <w:szCs w:val="32"/>
                        </w:rPr>
                        <w:t xml:space="preserve">tutki kappaleiden tilavuuksia </w:t>
                      </w:r>
                      <w:r w:rsidR="000414C6">
                        <w:rPr>
                          <w:sz w:val="32"/>
                          <w:szCs w:val="32"/>
                        </w:rPr>
                        <w:t>upottamalla kappaleita veteen</w:t>
                      </w:r>
                      <w:r w:rsidR="00431F15">
                        <w:rPr>
                          <w:sz w:val="32"/>
                          <w:szCs w:val="32"/>
                        </w:rPr>
                        <w:t>.</w:t>
                      </w:r>
                    </w:p>
                  </w:txbxContent>
                </v:textbox>
                <w10:wrap type="topAndBottom"/>
              </v:shape>
            </w:pict>
          </mc:Fallback>
        </mc:AlternateContent>
      </w:r>
      <w:r w:rsidR="006D68EF">
        <w:rPr>
          <w:color w:val="5B9BD5" w:themeColor="accent1"/>
        </w:rPr>
        <w:t>A</w:t>
      </w:r>
      <w:r w:rsidR="00825E06">
        <w:rPr>
          <w:color w:val="5B9BD5" w:themeColor="accent1"/>
        </w:rPr>
        <w:t>rkhimedeen jalanjäljissä</w:t>
      </w:r>
    </w:p>
    <w:p w14:paraId="2B417C69" w14:textId="77777777" w:rsidR="0084029C" w:rsidRPr="00507B3C" w:rsidRDefault="0084029C" w:rsidP="0084029C">
      <w:pPr>
        <w:rPr>
          <w:b/>
        </w:rPr>
      </w:pPr>
      <w:r w:rsidRPr="00507B3C">
        <w:rPr>
          <w:b/>
        </w:rPr>
        <w:t>Projekti</w:t>
      </w:r>
      <w:r w:rsidR="00507B3C" w:rsidRPr="00507B3C">
        <w:rPr>
          <w:b/>
        </w:rPr>
        <w:t>ohje:</w:t>
      </w:r>
    </w:p>
    <w:p w14:paraId="1CDE9FBD" w14:textId="0796FF4E" w:rsidR="00860304" w:rsidRDefault="00860304" w:rsidP="36889C83">
      <w:pPr>
        <w:rPr>
          <w:rFonts w:ascii="Calibri" w:eastAsia="Calibri" w:hAnsi="Calibri" w:cs="Calibri"/>
        </w:rPr>
      </w:pPr>
      <w:r>
        <w:rPr>
          <w:rFonts w:ascii="Calibri" w:eastAsia="Calibri" w:hAnsi="Calibri" w:cs="Calibri"/>
        </w:rPr>
        <w:t xml:space="preserve">Luokassa on neljä pistettä, joissa jokaisella mitataan yhden avaruuskappaleen tilavuuden määrittämiseen tarvittavat tiedot. Näillä pisteillä siis täytetään tiedot vihreisiin ruutuihin. Jos pisteellä jää aikaa, voitte täytellä jo oransseja ruutuja. Kun kaikki pisteet </w:t>
      </w:r>
      <w:r w:rsidR="00105430">
        <w:rPr>
          <w:rFonts w:ascii="Calibri" w:eastAsia="Calibri" w:hAnsi="Calibri" w:cs="Calibri"/>
        </w:rPr>
        <w:t>ovat</w:t>
      </w:r>
      <w:r>
        <w:rPr>
          <w:rFonts w:ascii="Calibri" w:eastAsia="Calibri" w:hAnsi="Calibri" w:cs="Calibri"/>
        </w:rPr>
        <w:t xml:space="preserve"> käytynä, täytä oranssit ruudut.</w:t>
      </w:r>
      <w:r w:rsidR="004301B7">
        <w:rPr>
          <w:rFonts w:ascii="Calibri" w:eastAsia="Calibri" w:hAnsi="Calibri" w:cs="Calibri"/>
        </w:rPr>
        <w:t xml:space="preserve"> Alla lueteltu tavat, joilla tilavuus tulee määrittää.</w:t>
      </w:r>
      <w:r w:rsidR="0035586A">
        <w:rPr>
          <w:rFonts w:ascii="Calibri" w:eastAsia="Calibri" w:hAnsi="Calibri" w:cs="Calibri"/>
        </w:rPr>
        <w:t xml:space="preserve"> </w:t>
      </w:r>
      <w:r w:rsidR="0035586A" w:rsidRPr="2CA0AAC7">
        <w:rPr>
          <w:rFonts w:ascii="Calibri" w:eastAsia="Calibri" w:hAnsi="Calibri" w:cs="Calibri"/>
        </w:rPr>
        <w:t>Projekti arvioidaan itsearviointina. Arviointikriteereinä on osaaminen avaruuskappaleista, ryhmätyöskentely ja tulosten luotettavuus.</w:t>
      </w:r>
    </w:p>
    <w:p w14:paraId="203193D1" w14:textId="0711649A" w:rsidR="2B8983C1" w:rsidRDefault="2B8983C1" w:rsidP="36889C83">
      <w:pPr>
        <w:rPr>
          <w:rFonts w:ascii="Calibri" w:eastAsia="Calibri" w:hAnsi="Calibri" w:cs="Calibri"/>
        </w:rPr>
      </w:pPr>
      <w:r w:rsidRPr="36889C83">
        <w:rPr>
          <w:rFonts w:ascii="Calibri" w:eastAsia="Calibri" w:hAnsi="Calibri" w:cs="Calibri"/>
        </w:rPr>
        <w:t>Määritetään kunkin kappaleen tilavuus kolmella eri tavalla:</w:t>
      </w:r>
    </w:p>
    <w:p w14:paraId="738DFED8" w14:textId="138DF2FA" w:rsidR="2B8983C1" w:rsidRDefault="2B8983C1" w:rsidP="36889C83">
      <w:pPr>
        <w:pStyle w:val="ListParagraph"/>
        <w:numPr>
          <w:ilvl w:val="0"/>
          <w:numId w:val="1"/>
        </w:numPr>
      </w:pPr>
      <w:r w:rsidRPr="36889C83">
        <w:rPr>
          <w:rFonts w:ascii="Calibri" w:eastAsia="Calibri" w:hAnsi="Calibri" w:cs="Calibri"/>
        </w:rPr>
        <w:t xml:space="preserve">Tilavuuden määritys </w:t>
      </w:r>
      <w:r w:rsidR="00AD7029">
        <w:rPr>
          <w:rFonts w:ascii="Calibri" w:eastAsia="Calibri" w:hAnsi="Calibri" w:cs="Calibri"/>
        </w:rPr>
        <w:t xml:space="preserve">annetun </w:t>
      </w:r>
      <w:r w:rsidRPr="36889C83">
        <w:rPr>
          <w:rFonts w:ascii="Calibri" w:eastAsia="Calibri" w:hAnsi="Calibri" w:cs="Calibri"/>
        </w:rPr>
        <w:t>kaavan avulla</w:t>
      </w:r>
    </w:p>
    <w:p w14:paraId="1B9FD9F3" w14:textId="2536EFE0" w:rsidR="2B8983C1" w:rsidRDefault="2B8983C1" w:rsidP="208778F1">
      <w:pPr>
        <w:pStyle w:val="ListParagraph"/>
        <w:numPr>
          <w:ilvl w:val="0"/>
          <w:numId w:val="1"/>
        </w:numPr>
      </w:pPr>
      <w:r w:rsidRPr="36889C83">
        <w:rPr>
          <w:rFonts w:ascii="Calibri" w:eastAsia="Calibri" w:hAnsi="Calibri" w:cs="Calibri"/>
        </w:rPr>
        <w:t xml:space="preserve">Tilavuuden määritys upottamalla vesiastiaan </w:t>
      </w:r>
    </w:p>
    <w:p w14:paraId="3F28D7F8" w14:textId="347B7F28" w:rsidR="2B8983C1" w:rsidRDefault="0E030426" w:rsidP="208778F1">
      <w:pPr>
        <w:pStyle w:val="ListParagraph"/>
        <w:numPr>
          <w:ilvl w:val="1"/>
          <w:numId w:val="1"/>
        </w:numPr>
      </w:pPr>
      <w:r w:rsidRPr="208778F1">
        <w:rPr>
          <w:rFonts w:ascii="Calibri" w:eastAsia="Calibri" w:hAnsi="Calibri" w:cs="Calibri"/>
        </w:rPr>
        <w:t>Määritä</w:t>
      </w:r>
      <w:r w:rsidR="723E023B" w:rsidRPr="208778F1">
        <w:rPr>
          <w:rFonts w:ascii="Calibri" w:eastAsia="Calibri" w:hAnsi="Calibri" w:cs="Calibri"/>
        </w:rPr>
        <w:t xml:space="preserve"> </w:t>
      </w:r>
      <w:r w:rsidR="66C4C95F" w:rsidRPr="208778F1">
        <w:rPr>
          <w:rFonts w:ascii="Calibri" w:eastAsia="Calibri" w:hAnsi="Calibri" w:cs="Calibri"/>
        </w:rPr>
        <w:t>veden pinnan korkeudessa tapahtuva muutos</w:t>
      </w:r>
      <w:r w:rsidR="6BE7261A" w:rsidRPr="208778F1">
        <w:rPr>
          <w:rFonts w:ascii="Calibri" w:eastAsia="Calibri" w:hAnsi="Calibri" w:cs="Calibri"/>
        </w:rPr>
        <w:t xml:space="preserve"> ja tätä kautta</w:t>
      </w:r>
      <w:r w:rsidR="1A4597ED" w:rsidRPr="208778F1">
        <w:rPr>
          <w:rFonts w:ascii="Calibri" w:eastAsia="Calibri" w:hAnsi="Calibri" w:cs="Calibri"/>
        </w:rPr>
        <w:t xml:space="preserve"> laske tilavuus upotetulle kappaleelle</w:t>
      </w:r>
    </w:p>
    <w:p w14:paraId="1C89CF84" w14:textId="6D10F0C2" w:rsidR="002E68DE" w:rsidRPr="009E23E8" w:rsidRDefault="2B8983C1" w:rsidP="002E68DE">
      <w:pPr>
        <w:pStyle w:val="ListParagraph"/>
        <w:numPr>
          <w:ilvl w:val="0"/>
          <w:numId w:val="1"/>
        </w:numPr>
        <w:rPr>
          <w:rFonts w:ascii="Calibri" w:eastAsia="Calibri" w:hAnsi="Calibri" w:cs="Calibri"/>
        </w:rPr>
      </w:pPr>
      <w:r w:rsidRPr="36889C83">
        <w:rPr>
          <w:rFonts w:ascii="Calibri" w:eastAsia="Calibri" w:hAnsi="Calibri" w:cs="Calibri"/>
        </w:rPr>
        <w:t>Tilavuuden laskeminen massan ja tiheyden avulla</w:t>
      </w:r>
    </w:p>
    <w:p w14:paraId="30481BB1" w14:textId="3128CAA2" w:rsidR="0057081E" w:rsidRPr="0057081E" w:rsidRDefault="0057081E" w:rsidP="0057081E">
      <w:pPr>
        <w:pStyle w:val="ListParagraph"/>
        <w:numPr>
          <w:ilvl w:val="1"/>
          <w:numId w:val="1"/>
        </w:numPr>
      </w:pPr>
      <w:r>
        <w:rPr>
          <w:rFonts w:ascii="Calibri" w:eastAsia="Calibri" w:hAnsi="Calibri" w:cs="Calibri"/>
        </w:rPr>
        <w:t xml:space="preserve">Punnitaan kappaleen massa </w:t>
      </w:r>
    </w:p>
    <w:p w14:paraId="1DF1CD3B" w14:textId="5A97CCF6" w:rsidR="0057081E" w:rsidRDefault="0057081E" w:rsidP="0057081E">
      <w:pPr>
        <w:pStyle w:val="ListParagraph"/>
        <w:numPr>
          <w:ilvl w:val="1"/>
          <w:numId w:val="1"/>
        </w:numPr>
      </w:pPr>
      <w:r w:rsidRPr="2CA0AAC7">
        <w:rPr>
          <w:rFonts w:eastAsiaTheme="minorEastAsia"/>
        </w:rPr>
        <w:t xml:space="preserve">Kappaleen tilavuus saadaan johdettua kaavasta: </w:t>
      </w:r>
      <m:oMath>
        <m:r>
          <w:rPr>
            <w:rFonts w:ascii="Cambria Math" w:eastAsiaTheme="minorEastAsia" w:hAnsi="Cambria Math"/>
          </w:rPr>
          <m:t>ρ=</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V</m:t>
            </m:r>
          </m:den>
        </m:f>
      </m:oMath>
    </w:p>
    <w:p w14:paraId="6F47C55E" w14:textId="60476BE6" w:rsidR="00BA7A62" w:rsidRDefault="0035586A" w:rsidP="36889C83">
      <w:pPr>
        <w:rPr>
          <w:rFonts w:ascii="Calibri" w:eastAsia="Calibri" w:hAnsi="Calibri" w:cs="Calibri"/>
          <w:b/>
          <w:bCs/>
        </w:rPr>
      </w:pPr>
      <w:r>
        <w:rPr>
          <w:noProof/>
        </w:rPr>
        <w:drawing>
          <wp:anchor distT="0" distB="0" distL="114300" distR="114300" simplePos="0" relativeHeight="251658246" behindDoc="0" locked="0" layoutInCell="1" allowOverlap="1" wp14:anchorId="6596CFB1" wp14:editId="3C6083F0">
            <wp:simplePos x="0" y="0"/>
            <wp:positionH relativeFrom="margin">
              <wp:posOffset>3475355</wp:posOffset>
            </wp:positionH>
            <wp:positionV relativeFrom="paragraph">
              <wp:posOffset>73660</wp:posOffset>
            </wp:positionV>
            <wp:extent cx="2123440" cy="1412875"/>
            <wp:effectExtent l="0" t="0" r="0" b="0"/>
            <wp:wrapSquare wrapText="bothSides"/>
            <wp:docPr id="9" name="Kuva 9" descr="Käytätkö tölkinavaajaa näin? Olet luultavasti toiminut väärin ko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ytätkö tölkinavaajaa näin? Olet luultavasti toiminut väärin kok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3440" cy="1412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E98817C" wp14:editId="09C4B800">
            <wp:simplePos x="0" y="0"/>
            <wp:positionH relativeFrom="margin">
              <wp:posOffset>95250</wp:posOffset>
            </wp:positionH>
            <wp:positionV relativeFrom="paragraph">
              <wp:posOffset>94615</wp:posOffset>
            </wp:positionV>
            <wp:extent cx="2237105" cy="1419860"/>
            <wp:effectExtent l="0" t="0" r="0" b="8890"/>
            <wp:wrapSquare wrapText="bothSides"/>
            <wp:docPr id="8" name="Kuva 8" descr="Testi: Mikä pallopeli sopisi sinulle? - Koululainen.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i: Mikä pallopeli sopisi sinulle? - Koululainen.f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105" cy="1419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306" w:rsidRPr="00911306">
        <w:rPr>
          <w:noProof/>
        </w:rPr>
        <w:t xml:space="preserve"> </w:t>
      </w:r>
    </w:p>
    <w:p w14:paraId="48E575BE" w14:textId="69A89455" w:rsidR="00001415" w:rsidRDefault="0035586A">
      <w:pPr>
        <w:spacing w:after="160" w:line="259" w:lineRule="auto"/>
        <w:rPr>
          <w:rFonts w:ascii="Calibri" w:eastAsia="Calibri" w:hAnsi="Calibri" w:cs="Calibri"/>
          <w:b/>
          <w:bCs/>
        </w:rPr>
      </w:pPr>
      <w:r w:rsidRPr="00911306">
        <w:rPr>
          <w:rFonts w:ascii="Calibri" w:eastAsia="Calibri" w:hAnsi="Calibri" w:cs="Calibri"/>
          <w:b/>
          <w:bCs/>
          <w:noProof/>
        </w:rPr>
        <w:drawing>
          <wp:anchor distT="0" distB="0" distL="114300" distR="114300" simplePos="0" relativeHeight="251659271" behindDoc="1" locked="0" layoutInCell="1" allowOverlap="1" wp14:anchorId="7B8D67D9" wp14:editId="30C08AB5">
            <wp:simplePos x="0" y="0"/>
            <wp:positionH relativeFrom="column">
              <wp:posOffset>3486150</wp:posOffset>
            </wp:positionH>
            <wp:positionV relativeFrom="paragraph">
              <wp:posOffset>1298575</wp:posOffset>
            </wp:positionV>
            <wp:extent cx="1473835" cy="164592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73835" cy="1645920"/>
                    </a:xfrm>
                    <a:prstGeom prst="rect">
                      <a:avLst/>
                    </a:prstGeom>
                  </pic:spPr>
                </pic:pic>
              </a:graphicData>
            </a:graphic>
            <wp14:sizeRelH relativeFrom="margin">
              <wp14:pctWidth>0</wp14:pctWidth>
            </wp14:sizeRelH>
            <wp14:sizeRelV relativeFrom="margin">
              <wp14:pctHeight>0</wp14:pctHeight>
            </wp14:sizeRelV>
          </wp:anchor>
        </w:drawing>
      </w:r>
      <w:r w:rsidRPr="000F1CBC">
        <w:rPr>
          <w:rFonts w:ascii="Calibri" w:eastAsia="Calibri" w:hAnsi="Calibri" w:cs="Calibri"/>
          <w:b/>
          <w:bCs/>
          <w:noProof/>
        </w:rPr>
        <w:drawing>
          <wp:anchor distT="0" distB="0" distL="114300" distR="114300" simplePos="0" relativeHeight="251658247" behindDoc="1" locked="0" layoutInCell="1" allowOverlap="1" wp14:anchorId="483EF0D9" wp14:editId="64CAECF6">
            <wp:simplePos x="0" y="0"/>
            <wp:positionH relativeFrom="margin">
              <wp:posOffset>762000</wp:posOffset>
            </wp:positionH>
            <wp:positionV relativeFrom="paragraph">
              <wp:posOffset>1297940</wp:posOffset>
            </wp:positionV>
            <wp:extent cx="1593850" cy="1710012"/>
            <wp:effectExtent l="0" t="0" r="6350" b="508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3850" cy="1710012"/>
                    </a:xfrm>
                    <a:prstGeom prst="rect">
                      <a:avLst/>
                    </a:prstGeom>
                  </pic:spPr>
                </pic:pic>
              </a:graphicData>
            </a:graphic>
            <wp14:sizeRelH relativeFrom="margin">
              <wp14:pctWidth>0</wp14:pctWidth>
            </wp14:sizeRelH>
            <wp14:sizeRelV relativeFrom="margin">
              <wp14:pctHeight>0</wp14:pctHeight>
            </wp14:sizeRelV>
          </wp:anchor>
        </w:drawing>
      </w:r>
      <w:r w:rsidR="00001415">
        <w:rPr>
          <w:rFonts w:ascii="Calibri" w:eastAsia="Calibri" w:hAnsi="Calibri" w:cs="Calibri"/>
          <w:b/>
          <w:bCs/>
        </w:rPr>
        <w:br w:type="page"/>
      </w:r>
      <w:bookmarkStart w:id="0" w:name="_GoBack"/>
      <w:bookmarkEnd w:id="0"/>
    </w:p>
    <w:tbl>
      <w:tblPr>
        <w:tblStyle w:val="TableGrid"/>
        <w:tblW w:w="0" w:type="auto"/>
        <w:tblLook w:val="04A0" w:firstRow="1" w:lastRow="0" w:firstColumn="1" w:lastColumn="0" w:noHBand="0" w:noVBand="1"/>
      </w:tblPr>
      <w:tblGrid>
        <w:gridCol w:w="4508"/>
        <w:gridCol w:w="4508"/>
      </w:tblGrid>
      <w:tr w:rsidR="00A802DB" w14:paraId="486694CB" w14:textId="77777777" w:rsidTr="2CA0AAC7">
        <w:tc>
          <w:tcPr>
            <w:tcW w:w="4508" w:type="dxa"/>
            <w:shd w:val="clear" w:color="auto" w:fill="auto"/>
          </w:tcPr>
          <w:p w14:paraId="68D9E432" w14:textId="4EB42FDF" w:rsidR="00A802DB" w:rsidRPr="00FC0FDC" w:rsidRDefault="00A802DB" w:rsidP="001F11AE">
            <w:pPr>
              <w:rPr>
                <w:rFonts w:eastAsiaTheme="minorEastAsia"/>
                <w:b/>
              </w:rPr>
            </w:pPr>
            <w:r w:rsidRPr="00FC0FDC">
              <w:rPr>
                <w:rFonts w:eastAsiaTheme="minorEastAsia"/>
                <w:b/>
              </w:rPr>
              <w:lastRenderedPageBreak/>
              <w:t>PALLO</w:t>
            </w:r>
          </w:p>
        </w:tc>
        <w:tc>
          <w:tcPr>
            <w:tcW w:w="4508" w:type="dxa"/>
            <w:shd w:val="clear" w:color="auto" w:fill="auto"/>
          </w:tcPr>
          <w:p w14:paraId="0A1450A6" w14:textId="45977606" w:rsidR="00A802DB" w:rsidRDefault="00A802DB" w:rsidP="001F11AE">
            <w:pPr>
              <w:rPr>
                <w:rFonts w:eastAsiaTheme="minorEastAsia"/>
              </w:rPr>
            </w:pPr>
            <w:r>
              <w:rPr>
                <w:noProof/>
              </w:rPr>
              <w:drawing>
                <wp:anchor distT="0" distB="0" distL="114300" distR="114300" simplePos="0" relativeHeight="251658243" behindDoc="0" locked="0" layoutInCell="1" allowOverlap="1" wp14:anchorId="5E978CA2" wp14:editId="0BC734D4">
                  <wp:simplePos x="0" y="0"/>
                  <wp:positionH relativeFrom="margin">
                    <wp:posOffset>773430</wp:posOffset>
                  </wp:positionH>
                  <wp:positionV relativeFrom="paragraph">
                    <wp:posOffset>0</wp:posOffset>
                  </wp:positionV>
                  <wp:extent cx="1311910" cy="1060450"/>
                  <wp:effectExtent l="0" t="0" r="2540" b="6350"/>
                  <wp:wrapSquare wrapText="bothSides"/>
                  <wp:docPr id="806904615" name="Kuva 34335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43351746"/>
                          <pic:cNvPicPr/>
                        </pic:nvPicPr>
                        <pic:blipFill>
                          <a:blip r:embed="rId11">
                            <a:extLst>
                              <a:ext uri="{28A0092B-C50C-407E-A947-70E740481C1C}">
                                <a14:useLocalDpi xmlns:a14="http://schemas.microsoft.com/office/drawing/2010/main" val="0"/>
                              </a:ext>
                            </a:extLst>
                          </a:blip>
                          <a:stretch>
                            <a:fillRect/>
                          </a:stretch>
                        </pic:blipFill>
                        <pic:spPr>
                          <a:xfrm>
                            <a:off x="0" y="0"/>
                            <a:ext cx="1311910" cy="1060450"/>
                          </a:xfrm>
                          <a:prstGeom prst="rect">
                            <a:avLst/>
                          </a:prstGeom>
                        </pic:spPr>
                      </pic:pic>
                    </a:graphicData>
                  </a:graphic>
                  <wp14:sizeRelH relativeFrom="margin">
                    <wp14:pctWidth>0</wp14:pctWidth>
                  </wp14:sizeRelH>
                  <wp14:sizeRelV relativeFrom="margin">
                    <wp14:pctHeight>0</wp14:pctHeight>
                  </wp14:sizeRelV>
                </wp:anchor>
              </w:drawing>
            </w:r>
          </w:p>
        </w:tc>
      </w:tr>
      <w:tr w:rsidR="00235AB9" w14:paraId="24DB6349" w14:textId="77777777" w:rsidTr="2CA0AAC7">
        <w:tc>
          <w:tcPr>
            <w:tcW w:w="4508" w:type="dxa"/>
            <w:shd w:val="clear" w:color="auto" w:fill="BDD6EE" w:themeFill="accent1" w:themeFillTint="66"/>
          </w:tcPr>
          <w:p w14:paraId="3C00C8C4" w14:textId="46D32C78" w:rsidR="00235AB9" w:rsidRDefault="00235AB9" w:rsidP="001F11AE">
            <w:pPr>
              <w:rPr>
                <w:rFonts w:eastAsiaTheme="minorEastAsia"/>
              </w:rPr>
            </w:pPr>
            <w:r>
              <w:rPr>
                <w:rFonts w:eastAsiaTheme="minorEastAsia"/>
              </w:rPr>
              <w:t>Tilavuus</w:t>
            </w:r>
          </w:p>
        </w:tc>
        <w:tc>
          <w:tcPr>
            <w:tcW w:w="4508" w:type="dxa"/>
            <w:shd w:val="clear" w:color="auto" w:fill="BDD6EE" w:themeFill="accent1" w:themeFillTint="66"/>
          </w:tcPr>
          <w:p w14:paraId="0522D894" w14:textId="58996055" w:rsidR="00235AB9" w:rsidRDefault="00235AB9" w:rsidP="001F11AE">
            <w:pPr>
              <w:rPr>
                <w:rFonts w:eastAsiaTheme="minorEastAsia"/>
              </w:rPr>
            </w:pPr>
            <w:r>
              <w:rPr>
                <w:rFonts w:eastAsiaTheme="minorEastAsia"/>
              </w:rPr>
              <w:t xml:space="preserve"> </w:t>
            </w:r>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 xml:space="preserve"> </m:t>
              </m:r>
            </m:oMath>
            <w:r>
              <w:rPr>
                <w:rFonts w:eastAsiaTheme="minorEastAsia"/>
              </w:rPr>
              <w:t>, jossa r on pallon säde.</w:t>
            </w:r>
          </w:p>
        </w:tc>
      </w:tr>
      <w:tr w:rsidR="00235AB9" w14:paraId="56E9D4F6" w14:textId="77777777" w:rsidTr="2CA0AAC7">
        <w:tc>
          <w:tcPr>
            <w:tcW w:w="4508" w:type="dxa"/>
            <w:shd w:val="clear" w:color="auto" w:fill="BDD6EE" w:themeFill="accent1" w:themeFillTint="66"/>
          </w:tcPr>
          <w:p w14:paraId="5D780F92" w14:textId="29EEC82C" w:rsidR="00235AB9" w:rsidRDefault="00235AB9" w:rsidP="001F11AE">
            <w:pPr>
              <w:rPr>
                <w:rFonts w:eastAsiaTheme="minorEastAsia"/>
              </w:rPr>
            </w:pPr>
            <w:r>
              <w:rPr>
                <w:rFonts w:eastAsiaTheme="minorEastAsia"/>
              </w:rPr>
              <w:t>Säde</w:t>
            </w:r>
          </w:p>
        </w:tc>
        <w:tc>
          <w:tcPr>
            <w:tcW w:w="4508" w:type="dxa"/>
            <w:shd w:val="clear" w:color="auto" w:fill="BDD6EE" w:themeFill="accent1" w:themeFillTint="66"/>
          </w:tcPr>
          <w:p w14:paraId="61FA35AB" w14:textId="57F8D77D" w:rsidR="00235AB9" w:rsidRDefault="007930A4" w:rsidP="001F11AE">
            <w:pPr>
              <w:rPr>
                <w:rFonts w:eastAsiaTheme="minorEastAsia"/>
              </w:rPr>
            </w:pPr>
            <m:oMathPara>
              <m:oMath>
                <m:r>
                  <w:rPr>
                    <w:rFonts w:ascii="Cambria Math" w:eastAsiaTheme="minorEastAsia" w:hAnsi="Cambria Math"/>
                  </w:rPr>
                  <m:t>C=2πr</m:t>
                </m:r>
              </m:oMath>
            </m:oMathPara>
          </w:p>
        </w:tc>
      </w:tr>
      <w:tr w:rsidR="00C86F5F" w14:paraId="5869F74B" w14:textId="77777777" w:rsidTr="2CA0AAC7">
        <w:tc>
          <w:tcPr>
            <w:tcW w:w="4508" w:type="dxa"/>
            <w:shd w:val="clear" w:color="auto" w:fill="C5E0B3" w:themeFill="accent6" w:themeFillTint="66"/>
          </w:tcPr>
          <w:p w14:paraId="39087240" w14:textId="77777777" w:rsidR="00C86F5F" w:rsidRDefault="00C86F5F" w:rsidP="001F11AE">
            <w:pPr>
              <w:rPr>
                <w:rFonts w:eastAsiaTheme="minorEastAsia"/>
              </w:rPr>
            </w:pPr>
            <w:r>
              <w:rPr>
                <w:rFonts w:eastAsiaTheme="minorEastAsia"/>
              </w:rPr>
              <w:t xml:space="preserve">Pallon ympärysmitta C </w:t>
            </w:r>
          </w:p>
        </w:tc>
        <w:tc>
          <w:tcPr>
            <w:tcW w:w="4508" w:type="dxa"/>
            <w:shd w:val="clear" w:color="auto" w:fill="C5E0B3" w:themeFill="accent6" w:themeFillTint="66"/>
          </w:tcPr>
          <w:p w14:paraId="1413D89F" w14:textId="77777777" w:rsidR="00C86F5F" w:rsidRDefault="00C86F5F" w:rsidP="001F11AE">
            <w:pPr>
              <w:rPr>
                <w:rFonts w:eastAsiaTheme="minorEastAsia"/>
              </w:rPr>
            </w:pPr>
          </w:p>
        </w:tc>
      </w:tr>
      <w:tr w:rsidR="00C86F5F" w14:paraId="3D54AA60" w14:textId="77777777" w:rsidTr="2CA0AAC7">
        <w:tc>
          <w:tcPr>
            <w:tcW w:w="4508" w:type="dxa"/>
            <w:shd w:val="clear" w:color="auto" w:fill="C5E0B3" w:themeFill="accent6" w:themeFillTint="66"/>
          </w:tcPr>
          <w:p w14:paraId="7440E68A" w14:textId="77777777" w:rsidR="00C86F5F" w:rsidRDefault="00C86F5F" w:rsidP="001F11AE">
            <w:pPr>
              <w:rPr>
                <w:rFonts w:eastAsiaTheme="minorEastAsia"/>
              </w:rPr>
            </w:pPr>
            <w:r>
              <w:rPr>
                <w:rFonts w:eastAsiaTheme="minorEastAsia"/>
              </w:rPr>
              <w:t xml:space="preserve">Pallon tiheys </w:t>
            </w:r>
            <m:oMath>
              <m:r>
                <w:rPr>
                  <w:rFonts w:ascii="Cambria Math" w:eastAsiaTheme="minorEastAsia" w:hAnsi="Cambria Math"/>
                </w:rPr>
                <m:t>ρ</m:t>
              </m:r>
            </m:oMath>
          </w:p>
        </w:tc>
        <w:tc>
          <w:tcPr>
            <w:tcW w:w="4508" w:type="dxa"/>
            <w:shd w:val="clear" w:color="auto" w:fill="C5E0B3" w:themeFill="accent6" w:themeFillTint="66"/>
          </w:tcPr>
          <w:p w14:paraId="78D9245B" w14:textId="77777777" w:rsidR="00C86F5F" w:rsidRDefault="00C86F5F" w:rsidP="001F11AE">
            <w:pPr>
              <w:rPr>
                <w:rFonts w:eastAsiaTheme="minorEastAsia"/>
              </w:rPr>
            </w:pPr>
          </w:p>
        </w:tc>
      </w:tr>
      <w:tr w:rsidR="00C86F5F" w14:paraId="1F3AAF13" w14:textId="77777777" w:rsidTr="2CA0AAC7">
        <w:tc>
          <w:tcPr>
            <w:tcW w:w="4508" w:type="dxa"/>
            <w:shd w:val="clear" w:color="auto" w:fill="C5E0B3" w:themeFill="accent6" w:themeFillTint="66"/>
          </w:tcPr>
          <w:p w14:paraId="7418ED54" w14:textId="77777777" w:rsidR="00C86F5F" w:rsidRDefault="00C86F5F" w:rsidP="001F11AE">
            <w:pPr>
              <w:rPr>
                <w:rFonts w:eastAsiaTheme="minorEastAsia"/>
              </w:rPr>
            </w:pPr>
            <w:r>
              <w:rPr>
                <w:rFonts w:eastAsiaTheme="minorEastAsia"/>
              </w:rPr>
              <w:t>Pallon massa m</w:t>
            </w:r>
          </w:p>
        </w:tc>
        <w:tc>
          <w:tcPr>
            <w:tcW w:w="4508" w:type="dxa"/>
            <w:shd w:val="clear" w:color="auto" w:fill="C5E0B3" w:themeFill="accent6" w:themeFillTint="66"/>
          </w:tcPr>
          <w:p w14:paraId="7B55A227" w14:textId="77777777" w:rsidR="00C86F5F" w:rsidRDefault="00C86F5F" w:rsidP="001F11AE">
            <w:pPr>
              <w:rPr>
                <w:rFonts w:eastAsiaTheme="minorEastAsia"/>
              </w:rPr>
            </w:pPr>
          </w:p>
        </w:tc>
      </w:tr>
      <w:tr w:rsidR="00C86F5F" w14:paraId="2322906D" w14:textId="77777777" w:rsidTr="2CA0AAC7">
        <w:tc>
          <w:tcPr>
            <w:tcW w:w="4508" w:type="dxa"/>
            <w:shd w:val="clear" w:color="auto" w:fill="C5E0B3" w:themeFill="accent6" w:themeFillTint="66"/>
          </w:tcPr>
          <w:p w14:paraId="295B3DF3" w14:textId="77777777" w:rsidR="00C86F5F" w:rsidRDefault="00C86F5F" w:rsidP="001F11AE">
            <w:pPr>
              <w:rPr>
                <w:rFonts w:eastAsiaTheme="minorEastAsia"/>
              </w:rPr>
            </w:pPr>
            <w:r>
              <w:rPr>
                <w:rFonts w:eastAsiaTheme="minorEastAsia"/>
              </w:rPr>
              <w:t>Astiassa olevan veden määrä ennen upotusta</w:t>
            </w:r>
          </w:p>
        </w:tc>
        <w:tc>
          <w:tcPr>
            <w:tcW w:w="4508" w:type="dxa"/>
            <w:shd w:val="clear" w:color="auto" w:fill="C5E0B3" w:themeFill="accent6" w:themeFillTint="66"/>
          </w:tcPr>
          <w:p w14:paraId="2C646926" w14:textId="77777777" w:rsidR="00C86F5F" w:rsidRDefault="00C86F5F" w:rsidP="001F11AE">
            <w:pPr>
              <w:rPr>
                <w:rFonts w:eastAsiaTheme="minorEastAsia"/>
              </w:rPr>
            </w:pPr>
          </w:p>
        </w:tc>
      </w:tr>
      <w:tr w:rsidR="00C86F5F" w14:paraId="69ABDFA2" w14:textId="77777777" w:rsidTr="2CA0AAC7">
        <w:tc>
          <w:tcPr>
            <w:tcW w:w="4508" w:type="dxa"/>
            <w:shd w:val="clear" w:color="auto" w:fill="C5E0B3" w:themeFill="accent6" w:themeFillTint="66"/>
          </w:tcPr>
          <w:p w14:paraId="000B733A" w14:textId="77777777" w:rsidR="00C86F5F" w:rsidRDefault="00C86F5F" w:rsidP="001F11AE">
            <w:pPr>
              <w:rPr>
                <w:rFonts w:eastAsiaTheme="minorEastAsia"/>
              </w:rPr>
            </w:pPr>
            <w:r>
              <w:rPr>
                <w:rFonts w:eastAsiaTheme="minorEastAsia"/>
              </w:rPr>
              <w:t>Astiassa olevan veden määrä upotuksen jälkeen</w:t>
            </w:r>
          </w:p>
        </w:tc>
        <w:tc>
          <w:tcPr>
            <w:tcW w:w="4508" w:type="dxa"/>
            <w:shd w:val="clear" w:color="auto" w:fill="C5E0B3" w:themeFill="accent6" w:themeFillTint="66"/>
          </w:tcPr>
          <w:p w14:paraId="52503270" w14:textId="77777777" w:rsidR="00C86F5F" w:rsidRDefault="00C86F5F" w:rsidP="001F11AE">
            <w:pPr>
              <w:rPr>
                <w:rFonts w:eastAsiaTheme="minorEastAsia"/>
              </w:rPr>
            </w:pPr>
          </w:p>
        </w:tc>
      </w:tr>
      <w:tr w:rsidR="00674019" w14:paraId="064AE674" w14:textId="77777777" w:rsidTr="2CA0AAC7">
        <w:tc>
          <w:tcPr>
            <w:tcW w:w="4508" w:type="dxa"/>
            <w:shd w:val="clear" w:color="auto" w:fill="F7CAAC" w:themeFill="accent2" w:themeFillTint="66"/>
          </w:tcPr>
          <w:p w14:paraId="3D1C0E88" w14:textId="77777777" w:rsidR="00674019" w:rsidRDefault="00674019" w:rsidP="00B805F7">
            <w:pPr>
              <w:rPr>
                <w:rFonts w:eastAsiaTheme="minorEastAsia"/>
              </w:rPr>
            </w:pPr>
            <w:r>
              <w:rPr>
                <w:rFonts w:eastAsiaTheme="minorEastAsia"/>
              </w:rPr>
              <w:t>Pallon tilavuus matemaattisesti</w:t>
            </w:r>
          </w:p>
        </w:tc>
        <w:tc>
          <w:tcPr>
            <w:tcW w:w="4508" w:type="dxa"/>
            <w:shd w:val="clear" w:color="auto" w:fill="F7CAAC" w:themeFill="accent2" w:themeFillTint="66"/>
          </w:tcPr>
          <w:p w14:paraId="786643FB" w14:textId="77777777" w:rsidR="00674019" w:rsidRDefault="00674019" w:rsidP="00B805F7">
            <w:pPr>
              <w:rPr>
                <w:rFonts w:eastAsiaTheme="minorEastAsia"/>
              </w:rPr>
            </w:pPr>
          </w:p>
        </w:tc>
      </w:tr>
      <w:tr w:rsidR="00674019" w14:paraId="1EFE7DB7" w14:textId="77777777" w:rsidTr="2CA0AAC7">
        <w:tc>
          <w:tcPr>
            <w:tcW w:w="4508" w:type="dxa"/>
            <w:shd w:val="clear" w:color="auto" w:fill="F7CAAC" w:themeFill="accent2" w:themeFillTint="66"/>
          </w:tcPr>
          <w:p w14:paraId="0277A3C5" w14:textId="77777777" w:rsidR="00674019" w:rsidRDefault="00674019" w:rsidP="00B805F7">
            <w:pPr>
              <w:rPr>
                <w:rFonts w:eastAsiaTheme="minorEastAsia"/>
              </w:rPr>
            </w:pPr>
            <w:r>
              <w:rPr>
                <w:rFonts w:eastAsiaTheme="minorEastAsia"/>
              </w:rPr>
              <w:t>Pallon tilavuus tiheyden avulla</w:t>
            </w:r>
          </w:p>
        </w:tc>
        <w:tc>
          <w:tcPr>
            <w:tcW w:w="4508" w:type="dxa"/>
            <w:shd w:val="clear" w:color="auto" w:fill="F7CAAC" w:themeFill="accent2" w:themeFillTint="66"/>
          </w:tcPr>
          <w:p w14:paraId="42D275D0" w14:textId="77777777" w:rsidR="00674019" w:rsidRDefault="00674019" w:rsidP="00B805F7">
            <w:pPr>
              <w:rPr>
                <w:rFonts w:eastAsiaTheme="minorEastAsia"/>
              </w:rPr>
            </w:pPr>
          </w:p>
        </w:tc>
      </w:tr>
      <w:tr w:rsidR="00674019" w14:paraId="24E7F887" w14:textId="77777777" w:rsidTr="2CA0AAC7">
        <w:tc>
          <w:tcPr>
            <w:tcW w:w="4508" w:type="dxa"/>
            <w:shd w:val="clear" w:color="auto" w:fill="F7CAAC" w:themeFill="accent2" w:themeFillTint="66"/>
          </w:tcPr>
          <w:p w14:paraId="24299519" w14:textId="77777777" w:rsidR="00674019" w:rsidRDefault="00674019" w:rsidP="00B805F7">
            <w:pPr>
              <w:rPr>
                <w:rFonts w:eastAsiaTheme="minorEastAsia"/>
              </w:rPr>
            </w:pPr>
            <w:r>
              <w:rPr>
                <w:rFonts w:eastAsiaTheme="minorEastAsia"/>
              </w:rPr>
              <w:t>Pallon tilavuus upotuskokeessa</w:t>
            </w:r>
          </w:p>
        </w:tc>
        <w:tc>
          <w:tcPr>
            <w:tcW w:w="4508" w:type="dxa"/>
            <w:shd w:val="clear" w:color="auto" w:fill="F7CAAC" w:themeFill="accent2" w:themeFillTint="66"/>
          </w:tcPr>
          <w:p w14:paraId="6A499BB9" w14:textId="77777777" w:rsidR="00674019" w:rsidRDefault="00674019" w:rsidP="00B805F7">
            <w:pPr>
              <w:rPr>
                <w:rFonts w:eastAsiaTheme="minorEastAsia"/>
              </w:rPr>
            </w:pPr>
          </w:p>
        </w:tc>
      </w:tr>
    </w:tbl>
    <w:p w14:paraId="0A4F4E42" w14:textId="3D2BA4B3" w:rsidR="0901A080" w:rsidRDefault="0901A080" w:rsidP="36889C83">
      <w:pPr>
        <w:rPr>
          <w:rFonts w:ascii="Calibri" w:eastAsia="Calibri" w:hAnsi="Calibri" w:cs="Calibri"/>
          <w:b/>
          <w:bCs/>
        </w:rPr>
      </w:pPr>
    </w:p>
    <w:tbl>
      <w:tblPr>
        <w:tblStyle w:val="TableGrid"/>
        <w:tblW w:w="9067" w:type="dxa"/>
        <w:tblLook w:val="04A0" w:firstRow="1" w:lastRow="0" w:firstColumn="1" w:lastColumn="0" w:noHBand="0" w:noVBand="1"/>
      </w:tblPr>
      <w:tblGrid>
        <w:gridCol w:w="4508"/>
        <w:gridCol w:w="4559"/>
      </w:tblGrid>
      <w:tr w:rsidR="00A42209" w14:paraId="59A55F84" w14:textId="77777777" w:rsidTr="2CA0AAC7">
        <w:tc>
          <w:tcPr>
            <w:tcW w:w="4508" w:type="dxa"/>
            <w:shd w:val="clear" w:color="auto" w:fill="auto"/>
          </w:tcPr>
          <w:p w14:paraId="695F5784" w14:textId="033FAA26" w:rsidR="00A42209" w:rsidRPr="009B0A73" w:rsidRDefault="00A42209" w:rsidP="00B805F7">
            <w:pPr>
              <w:rPr>
                <w:rFonts w:eastAsiaTheme="minorEastAsia"/>
                <w:b/>
              </w:rPr>
            </w:pPr>
            <w:r w:rsidRPr="009B0A73">
              <w:rPr>
                <w:rFonts w:eastAsiaTheme="minorEastAsia"/>
                <w:b/>
              </w:rPr>
              <w:t>KARTIO</w:t>
            </w:r>
          </w:p>
        </w:tc>
        <w:tc>
          <w:tcPr>
            <w:tcW w:w="4559" w:type="dxa"/>
            <w:shd w:val="clear" w:color="auto" w:fill="auto"/>
          </w:tcPr>
          <w:p w14:paraId="09AD5513" w14:textId="2202FB14" w:rsidR="00A42209" w:rsidRDefault="00A42209" w:rsidP="00B805F7">
            <w:pPr>
              <w:rPr>
                <w:rFonts w:ascii="Calibri" w:eastAsia="Yu Mincho" w:hAnsi="Calibri" w:cs="Arial"/>
              </w:rPr>
            </w:pPr>
            <w:r>
              <w:rPr>
                <w:noProof/>
              </w:rPr>
              <w:drawing>
                <wp:anchor distT="0" distB="0" distL="114300" distR="114300" simplePos="0" relativeHeight="251658241" behindDoc="0" locked="0" layoutInCell="1" allowOverlap="1" wp14:anchorId="6766FE96" wp14:editId="49530B46">
                  <wp:simplePos x="0" y="0"/>
                  <wp:positionH relativeFrom="column">
                    <wp:posOffset>923925</wp:posOffset>
                  </wp:positionH>
                  <wp:positionV relativeFrom="paragraph">
                    <wp:posOffset>0</wp:posOffset>
                  </wp:positionV>
                  <wp:extent cx="798830" cy="1301750"/>
                  <wp:effectExtent l="0" t="0" r="1270" b="0"/>
                  <wp:wrapSquare wrapText="bothSides"/>
                  <wp:docPr id="6" name="Kuva 196250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62503035"/>
                          <pic:cNvPicPr/>
                        </pic:nvPicPr>
                        <pic:blipFill>
                          <a:blip r:embed="rId12">
                            <a:extLst>
                              <a:ext uri="{28A0092B-C50C-407E-A947-70E740481C1C}">
                                <a14:useLocalDpi xmlns:a14="http://schemas.microsoft.com/office/drawing/2010/main" val="0"/>
                              </a:ext>
                            </a:extLst>
                          </a:blip>
                          <a:stretch>
                            <a:fillRect/>
                          </a:stretch>
                        </pic:blipFill>
                        <pic:spPr>
                          <a:xfrm>
                            <a:off x="0" y="0"/>
                            <a:ext cx="798830" cy="1301750"/>
                          </a:xfrm>
                          <a:prstGeom prst="rect">
                            <a:avLst/>
                          </a:prstGeom>
                        </pic:spPr>
                      </pic:pic>
                    </a:graphicData>
                  </a:graphic>
                  <wp14:sizeRelH relativeFrom="margin">
                    <wp14:pctWidth>0</wp14:pctWidth>
                  </wp14:sizeRelH>
                  <wp14:sizeRelV relativeFrom="margin">
                    <wp14:pctHeight>0</wp14:pctHeight>
                  </wp14:sizeRelV>
                </wp:anchor>
              </w:drawing>
            </w:r>
          </w:p>
        </w:tc>
      </w:tr>
      <w:tr w:rsidR="007102D6" w14:paraId="565ABFBE" w14:textId="77777777" w:rsidTr="2CA0AAC7">
        <w:tc>
          <w:tcPr>
            <w:tcW w:w="4508" w:type="dxa"/>
            <w:shd w:val="clear" w:color="auto" w:fill="BDD6EE" w:themeFill="accent1" w:themeFillTint="66"/>
          </w:tcPr>
          <w:p w14:paraId="34338886" w14:textId="77777777" w:rsidR="007102D6" w:rsidRDefault="007102D6" w:rsidP="00B805F7">
            <w:pPr>
              <w:rPr>
                <w:rFonts w:eastAsiaTheme="minorEastAsia"/>
              </w:rPr>
            </w:pPr>
            <w:r>
              <w:rPr>
                <w:rFonts w:eastAsiaTheme="minorEastAsia"/>
              </w:rPr>
              <w:t>Tilavuus</w:t>
            </w:r>
          </w:p>
        </w:tc>
        <w:tc>
          <w:tcPr>
            <w:tcW w:w="4559" w:type="dxa"/>
            <w:shd w:val="clear" w:color="auto" w:fill="BDD6EE" w:themeFill="accent1" w:themeFillTint="66"/>
          </w:tcPr>
          <w:p w14:paraId="380942F7" w14:textId="5D716DB5" w:rsidR="007102D6" w:rsidRDefault="002D336C" w:rsidP="00B805F7">
            <w:pPr>
              <w:rPr>
                <w:rFonts w:eastAsiaTheme="minorEastAsia"/>
              </w:rPr>
            </w:pP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Ah </m:t>
              </m:r>
            </m:oMath>
            <w:r>
              <w:rPr>
                <w:rFonts w:eastAsiaTheme="minorEastAsia"/>
              </w:rPr>
              <w:t xml:space="preserve">, jossa </w:t>
            </w:r>
            <w:r w:rsidR="00FA7122">
              <w:rPr>
                <w:rFonts w:eastAsiaTheme="minorEastAsia"/>
              </w:rPr>
              <w:t>A</w:t>
            </w:r>
            <w:r>
              <w:rPr>
                <w:rFonts w:eastAsiaTheme="minorEastAsia"/>
              </w:rPr>
              <w:t xml:space="preserve"> on pohjan </w:t>
            </w:r>
            <w:r w:rsidR="00FA7122">
              <w:rPr>
                <w:rFonts w:eastAsiaTheme="minorEastAsia"/>
              </w:rPr>
              <w:t>pinta-ala</w:t>
            </w:r>
            <w:r>
              <w:rPr>
                <w:rFonts w:eastAsiaTheme="minorEastAsia"/>
              </w:rPr>
              <w:t xml:space="preserve"> ja h on kartion korkeus. </w:t>
            </w:r>
            <w:r w:rsidR="009964D8">
              <w:rPr>
                <w:rFonts w:eastAsiaTheme="minorEastAsia"/>
              </w:rPr>
              <w:t xml:space="preserve"> Jos pohja on ympyrän muotoinen, </w:t>
            </w:r>
            <m:oMath>
              <m:r>
                <w:rPr>
                  <w:rFonts w:ascii="Cambria Math" w:eastAsiaTheme="minorEastAsia" w:hAnsi="Cambria Math"/>
                </w:rPr>
                <m:t>A=π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009964D8">
              <w:rPr>
                <w:rFonts w:eastAsiaTheme="minorEastAsia"/>
              </w:rPr>
              <w:t>.</w:t>
            </w:r>
          </w:p>
        </w:tc>
      </w:tr>
      <w:tr w:rsidR="007102D6" w14:paraId="29C0088F" w14:textId="77777777" w:rsidTr="2CA0AAC7">
        <w:tc>
          <w:tcPr>
            <w:tcW w:w="4508" w:type="dxa"/>
            <w:shd w:val="clear" w:color="auto" w:fill="C5E0B3" w:themeFill="accent6" w:themeFillTint="66"/>
          </w:tcPr>
          <w:p w14:paraId="64603D99" w14:textId="56704CC7" w:rsidR="007102D6" w:rsidRDefault="008C387D" w:rsidP="00B805F7">
            <w:pPr>
              <w:rPr>
                <w:rFonts w:eastAsiaTheme="minorEastAsia"/>
              </w:rPr>
            </w:pPr>
            <w:r>
              <w:rPr>
                <w:rFonts w:eastAsiaTheme="minorEastAsia"/>
              </w:rPr>
              <w:t>Kartion pohjan</w:t>
            </w:r>
            <w:r w:rsidR="007102D6">
              <w:rPr>
                <w:rFonts w:eastAsiaTheme="minorEastAsia"/>
              </w:rPr>
              <w:t xml:space="preserve"> </w:t>
            </w:r>
            <w:r w:rsidR="00364EBA">
              <w:rPr>
                <w:rFonts w:eastAsiaTheme="minorEastAsia"/>
              </w:rPr>
              <w:t>säde r</w:t>
            </w:r>
            <w:r w:rsidR="007102D6">
              <w:rPr>
                <w:rFonts w:eastAsiaTheme="minorEastAsia"/>
              </w:rPr>
              <w:t xml:space="preserve"> </w:t>
            </w:r>
          </w:p>
        </w:tc>
        <w:tc>
          <w:tcPr>
            <w:tcW w:w="4559" w:type="dxa"/>
            <w:shd w:val="clear" w:color="auto" w:fill="C5E0B3" w:themeFill="accent6" w:themeFillTint="66"/>
          </w:tcPr>
          <w:p w14:paraId="5B2807CC" w14:textId="77777777" w:rsidR="007102D6" w:rsidRDefault="007102D6" w:rsidP="00B805F7">
            <w:pPr>
              <w:rPr>
                <w:rFonts w:eastAsiaTheme="minorEastAsia"/>
              </w:rPr>
            </w:pPr>
          </w:p>
        </w:tc>
      </w:tr>
      <w:tr w:rsidR="00BA76F1" w14:paraId="54AA36D5" w14:textId="77777777" w:rsidTr="2CA0AAC7">
        <w:tc>
          <w:tcPr>
            <w:tcW w:w="4508" w:type="dxa"/>
            <w:shd w:val="clear" w:color="auto" w:fill="C5E0B3" w:themeFill="accent6" w:themeFillTint="66"/>
          </w:tcPr>
          <w:p w14:paraId="17455D1C" w14:textId="2B94C570" w:rsidR="00BA76F1" w:rsidRDefault="00BA76F1" w:rsidP="00B805F7">
            <w:pPr>
              <w:rPr>
                <w:rFonts w:eastAsiaTheme="minorEastAsia"/>
              </w:rPr>
            </w:pPr>
            <w:r>
              <w:rPr>
                <w:rFonts w:eastAsiaTheme="minorEastAsia"/>
              </w:rPr>
              <w:t>Kartion korkeus h</w:t>
            </w:r>
          </w:p>
        </w:tc>
        <w:tc>
          <w:tcPr>
            <w:tcW w:w="4559" w:type="dxa"/>
            <w:shd w:val="clear" w:color="auto" w:fill="C5E0B3" w:themeFill="accent6" w:themeFillTint="66"/>
          </w:tcPr>
          <w:p w14:paraId="5B11CB1E" w14:textId="77777777" w:rsidR="00BA76F1" w:rsidRDefault="00BA76F1" w:rsidP="00B805F7">
            <w:pPr>
              <w:rPr>
                <w:rFonts w:eastAsiaTheme="minorEastAsia"/>
              </w:rPr>
            </w:pPr>
          </w:p>
        </w:tc>
      </w:tr>
      <w:tr w:rsidR="007102D6" w14:paraId="15318600" w14:textId="77777777" w:rsidTr="2CA0AAC7">
        <w:tc>
          <w:tcPr>
            <w:tcW w:w="4508" w:type="dxa"/>
            <w:shd w:val="clear" w:color="auto" w:fill="C5E0B3" w:themeFill="accent6" w:themeFillTint="66"/>
          </w:tcPr>
          <w:p w14:paraId="47151B8F" w14:textId="094A34BB" w:rsidR="007102D6" w:rsidRDefault="008C387D" w:rsidP="00B805F7">
            <w:pPr>
              <w:rPr>
                <w:rFonts w:eastAsiaTheme="minorEastAsia"/>
              </w:rPr>
            </w:pPr>
            <w:r>
              <w:rPr>
                <w:rFonts w:eastAsiaTheme="minorEastAsia"/>
              </w:rPr>
              <w:t>T</w:t>
            </w:r>
            <w:r w:rsidR="007102D6">
              <w:rPr>
                <w:rFonts w:eastAsiaTheme="minorEastAsia"/>
              </w:rPr>
              <w:t xml:space="preserve">iheys </w:t>
            </w:r>
            <m:oMath>
              <m:r>
                <w:rPr>
                  <w:rFonts w:ascii="Cambria Math" w:eastAsiaTheme="minorEastAsia" w:hAnsi="Cambria Math"/>
                </w:rPr>
                <m:t>ρ</m:t>
              </m:r>
            </m:oMath>
          </w:p>
        </w:tc>
        <w:tc>
          <w:tcPr>
            <w:tcW w:w="4559" w:type="dxa"/>
            <w:shd w:val="clear" w:color="auto" w:fill="C5E0B3" w:themeFill="accent6" w:themeFillTint="66"/>
          </w:tcPr>
          <w:p w14:paraId="0FCF0CFA" w14:textId="77777777" w:rsidR="007102D6" w:rsidRDefault="007102D6" w:rsidP="00B805F7">
            <w:pPr>
              <w:rPr>
                <w:rFonts w:eastAsiaTheme="minorEastAsia"/>
              </w:rPr>
            </w:pPr>
          </w:p>
        </w:tc>
      </w:tr>
      <w:tr w:rsidR="007102D6" w14:paraId="2482FA47" w14:textId="77777777" w:rsidTr="2CA0AAC7">
        <w:tc>
          <w:tcPr>
            <w:tcW w:w="4508" w:type="dxa"/>
            <w:shd w:val="clear" w:color="auto" w:fill="C5E0B3" w:themeFill="accent6" w:themeFillTint="66"/>
          </w:tcPr>
          <w:p w14:paraId="27EE63CD" w14:textId="055A411A" w:rsidR="007102D6" w:rsidRDefault="00BA76F1" w:rsidP="00B805F7">
            <w:pPr>
              <w:rPr>
                <w:rFonts w:eastAsiaTheme="minorEastAsia"/>
              </w:rPr>
            </w:pPr>
            <w:r>
              <w:rPr>
                <w:rFonts w:eastAsiaTheme="minorEastAsia"/>
              </w:rPr>
              <w:t>Kartio</w:t>
            </w:r>
            <w:r w:rsidR="007102D6">
              <w:rPr>
                <w:rFonts w:eastAsiaTheme="minorEastAsia"/>
              </w:rPr>
              <w:t>n massa m</w:t>
            </w:r>
          </w:p>
        </w:tc>
        <w:tc>
          <w:tcPr>
            <w:tcW w:w="4559" w:type="dxa"/>
            <w:shd w:val="clear" w:color="auto" w:fill="C5E0B3" w:themeFill="accent6" w:themeFillTint="66"/>
          </w:tcPr>
          <w:p w14:paraId="7F7772FB" w14:textId="77777777" w:rsidR="007102D6" w:rsidRDefault="007102D6" w:rsidP="00B805F7">
            <w:pPr>
              <w:rPr>
                <w:rFonts w:eastAsiaTheme="minorEastAsia"/>
              </w:rPr>
            </w:pPr>
          </w:p>
        </w:tc>
      </w:tr>
      <w:tr w:rsidR="007102D6" w14:paraId="63EFE50C" w14:textId="77777777" w:rsidTr="2CA0AAC7">
        <w:tc>
          <w:tcPr>
            <w:tcW w:w="4508" w:type="dxa"/>
            <w:shd w:val="clear" w:color="auto" w:fill="C5E0B3" w:themeFill="accent6" w:themeFillTint="66"/>
          </w:tcPr>
          <w:p w14:paraId="4FC82945" w14:textId="77777777" w:rsidR="007102D6" w:rsidRDefault="007102D6" w:rsidP="00B805F7">
            <w:pPr>
              <w:rPr>
                <w:rFonts w:eastAsiaTheme="minorEastAsia"/>
              </w:rPr>
            </w:pPr>
            <w:r>
              <w:rPr>
                <w:rFonts w:eastAsiaTheme="minorEastAsia"/>
              </w:rPr>
              <w:lastRenderedPageBreak/>
              <w:t>Astiassa olevan veden määrä ennen upotusta</w:t>
            </w:r>
          </w:p>
        </w:tc>
        <w:tc>
          <w:tcPr>
            <w:tcW w:w="4559" w:type="dxa"/>
            <w:shd w:val="clear" w:color="auto" w:fill="C5E0B3" w:themeFill="accent6" w:themeFillTint="66"/>
          </w:tcPr>
          <w:p w14:paraId="4CE40DBD" w14:textId="77777777" w:rsidR="007102D6" w:rsidRDefault="007102D6" w:rsidP="00B805F7">
            <w:pPr>
              <w:rPr>
                <w:rFonts w:eastAsiaTheme="minorEastAsia"/>
              </w:rPr>
            </w:pPr>
          </w:p>
        </w:tc>
      </w:tr>
      <w:tr w:rsidR="007102D6" w14:paraId="49DED5E2" w14:textId="77777777" w:rsidTr="2CA0AAC7">
        <w:tc>
          <w:tcPr>
            <w:tcW w:w="4508" w:type="dxa"/>
            <w:shd w:val="clear" w:color="auto" w:fill="C5E0B3" w:themeFill="accent6" w:themeFillTint="66"/>
          </w:tcPr>
          <w:p w14:paraId="0532F1F4" w14:textId="77777777" w:rsidR="007102D6" w:rsidRDefault="007102D6" w:rsidP="00B805F7">
            <w:pPr>
              <w:rPr>
                <w:rFonts w:eastAsiaTheme="minorEastAsia"/>
              </w:rPr>
            </w:pPr>
            <w:r>
              <w:rPr>
                <w:rFonts w:eastAsiaTheme="minorEastAsia"/>
              </w:rPr>
              <w:t>Astiassa olevan veden määrä upotuksen jälkeen</w:t>
            </w:r>
          </w:p>
        </w:tc>
        <w:tc>
          <w:tcPr>
            <w:tcW w:w="4559" w:type="dxa"/>
            <w:shd w:val="clear" w:color="auto" w:fill="C5E0B3" w:themeFill="accent6" w:themeFillTint="66"/>
          </w:tcPr>
          <w:p w14:paraId="0E78C308" w14:textId="77777777" w:rsidR="007102D6" w:rsidRDefault="007102D6" w:rsidP="00B805F7">
            <w:pPr>
              <w:rPr>
                <w:rFonts w:eastAsiaTheme="minorEastAsia"/>
              </w:rPr>
            </w:pPr>
          </w:p>
        </w:tc>
      </w:tr>
      <w:tr w:rsidR="00674019" w14:paraId="68108F6C" w14:textId="77777777" w:rsidTr="2CA0AAC7">
        <w:tc>
          <w:tcPr>
            <w:tcW w:w="4508" w:type="dxa"/>
            <w:shd w:val="clear" w:color="auto" w:fill="F7CAAC" w:themeFill="accent2" w:themeFillTint="66"/>
          </w:tcPr>
          <w:p w14:paraId="60DE5183" w14:textId="77777777" w:rsidR="00674019" w:rsidRDefault="00674019" w:rsidP="00B805F7">
            <w:pPr>
              <w:rPr>
                <w:rFonts w:eastAsiaTheme="minorEastAsia"/>
              </w:rPr>
            </w:pPr>
            <w:r>
              <w:rPr>
                <w:rFonts w:eastAsiaTheme="minorEastAsia"/>
              </w:rPr>
              <w:t>Kartion tilavuus matemaattisesti</w:t>
            </w:r>
          </w:p>
        </w:tc>
        <w:tc>
          <w:tcPr>
            <w:tcW w:w="4559" w:type="dxa"/>
            <w:shd w:val="clear" w:color="auto" w:fill="F7CAAC" w:themeFill="accent2" w:themeFillTint="66"/>
          </w:tcPr>
          <w:p w14:paraId="4BE9EC06" w14:textId="77777777" w:rsidR="00674019" w:rsidRDefault="00674019" w:rsidP="00B805F7">
            <w:pPr>
              <w:rPr>
                <w:rFonts w:eastAsiaTheme="minorEastAsia"/>
              </w:rPr>
            </w:pPr>
          </w:p>
        </w:tc>
      </w:tr>
      <w:tr w:rsidR="00674019" w14:paraId="09B7B438" w14:textId="77777777" w:rsidTr="2CA0AAC7">
        <w:tc>
          <w:tcPr>
            <w:tcW w:w="4508" w:type="dxa"/>
            <w:shd w:val="clear" w:color="auto" w:fill="F7CAAC" w:themeFill="accent2" w:themeFillTint="66"/>
          </w:tcPr>
          <w:p w14:paraId="5E5B1BFE" w14:textId="77777777" w:rsidR="00674019" w:rsidRDefault="00674019" w:rsidP="00B805F7">
            <w:pPr>
              <w:rPr>
                <w:rFonts w:eastAsiaTheme="minorEastAsia"/>
              </w:rPr>
            </w:pPr>
            <w:r>
              <w:rPr>
                <w:rFonts w:eastAsiaTheme="minorEastAsia"/>
              </w:rPr>
              <w:t>Kartion tilavuus tiheyden avulla</w:t>
            </w:r>
          </w:p>
        </w:tc>
        <w:tc>
          <w:tcPr>
            <w:tcW w:w="4559" w:type="dxa"/>
            <w:shd w:val="clear" w:color="auto" w:fill="F7CAAC" w:themeFill="accent2" w:themeFillTint="66"/>
          </w:tcPr>
          <w:p w14:paraId="684DBF7B" w14:textId="77777777" w:rsidR="00674019" w:rsidRDefault="00674019" w:rsidP="00B805F7">
            <w:pPr>
              <w:rPr>
                <w:rFonts w:eastAsiaTheme="minorEastAsia"/>
              </w:rPr>
            </w:pPr>
          </w:p>
        </w:tc>
      </w:tr>
      <w:tr w:rsidR="00674019" w14:paraId="2ACA9CBD" w14:textId="77777777" w:rsidTr="2CA0AAC7">
        <w:tc>
          <w:tcPr>
            <w:tcW w:w="4508" w:type="dxa"/>
            <w:shd w:val="clear" w:color="auto" w:fill="F7CAAC" w:themeFill="accent2" w:themeFillTint="66"/>
          </w:tcPr>
          <w:p w14:paraId="67897659" w14:textId="77777777" w:rsidR="00674019" w:rsidRDefault="00674019" w:rsidP="00B805F7">
            <w:pPr>
              <w:rPr>
                <w:rFonts w:eastAsiaTheme="minorEastAsia"/>
              </w:rPr>
            </w:pPr>
            <w:r>
              <w:rPr>
                <w:rFonts w:eastAsiaTheme="minorEastAsia"/>
              </w:rPr>
              <w:t>Kartion tilavuus upotuskokeessa</w:t>
            </w:r>
          </w:p>
        </w:tc>
        <w:tc>
          <w:tcPr>
            <w:tcW w:w="4559" w:type="dxa"/>
            <w:shd w:val="clear" w:color="auto" w:fill="F7CAAC" w:themeFill="accent2" w:themeFillTint="66"/>
          </w:tcPr>
          <w:p w14:paraId="1F8E2267" w14:textId="77777777" w:rsidR="00674019" w:rsidRDefault="00674019" w:rsidP="00B805F7">
            <w:pPr>
              <w:rPr>
                <w:rFonts w:eastAsiaTheme="minorEastAsia"/>
              </w:rPr>
            </w:pPr>
          </w:p>
        </w:tc>
      </w:tr>
    </w:tbl>
    <w:p w14:paraId="41C43636" w14:textId="5C9C4491" w:rsidR="00FA7122" w:rsidRDefault="00FA7122" w:rsidP="003C1ACB">
      <w:pPr>
        <w:rPr>
          <w:rFonts w:eastAsiaTheme="minorEastAsia"/>
          <w:b/>
          <w:bCs/>
        </w:rPr>
      </w:pPr>
    </w:p>
    <w:tbl>
      <w:tblPr>
        <w:tblStyle w:val="TableGrid"/>
        <w:tblW w:w="0" w:type="auto"/>
        <w:tblLook w:val="04A0" w:firstRow="1" w:lastRow="0" w:firstColumn="1" w:lastColumn="0" w:noHBand="0" w:noVBand="1"/>
      </w:tblPr>
      <w:tblGrid>
        <w:gridCol w:w="4508"/>
        <w:gridCol w:w="4508"/>
      </w:tblGrid>
      <w:tr w:rsidR="00A42209" w14:paraId="247F63BB" w14:textId="77777777" w:rsidTr="2CA0AAC7">
        <w:tc>
          <w:tcPr>
            <w:tcW w:w="4508" w:type="dxa"/>
            <w:shd w:val="clear" w:color="auto" w:fill="auto"/>
          </w:tcPr>
          <w:p w14:paraId="67C7EFF0" w14:textId="3CFFF82E" w:rsidR="00A42209" w:rsidRPr="009B0A73" w:rsidRDefault="00A42209" w:rsidP="00B805F7">
            <w:pPr>
              <w:rPr>
                <w:rFonts w:eastAsiaTheme="minorEastAsia"/>
                <w:b/>
              </w:rPr>
            </w:pPr>
            <w:r w:rsidRPr="009B0A73">
              <w:rPr>
                <w:rFonts w:eastAsiaTheme="minorEastAsia"/>
                <w:b/>
              </w:rPr>
              <w:t>LIERIÖ</w:t>
            </w:r>
          </w:p>
        </w:tc>
        <w:tc>
          <w:tcPr>
            <w:tcW w:w="4508" w:type="dxa"/>
            <w:shd w:val="clear" w:color="auto" w:fill="auto"/>
          </w:tcPr>
          <w:p w14:paraId="7C4CAC6A" w14:textId="003FD5A0" w:rsidR="00A42209" w:rsidRDefault="00A42209" w:rsidP="00B805F7">
            <w:pPr>
              <w:rPr>
                <w:rFonts w:ascii="Calibri" w:eastAsia="Yu Mincho" w:hAnsi="Calibri" w:cs="Arial"/>
              </w:rPr>
            </w:pPr>
            <w:r w:rsidRPr="00112A2A">
              <w:rPr>
                <w:noProof/>
              </w:rPr>
              <w:drawing>
                <wp:anchor distT="0" distB="0" distL="114300" distR="114300" simplePos="0" relativeHeight="251658242" behindDoc="1" locked="0" layoutInCell="1" allowOverlap="1" wp14:anchorId="2BF31C64" wp14:editId="73D9A738">
                  <wp:simplePos x="0" y="0"/>
                  <wp:positionH relativeFrom="margin">
                    <wp:posOffset>953135</wp:posOffset>
                  </wp:positionH>
                  <wp:positionV relativeFrom="paragraph">
                    <wp:posOffset>0</wp:posOffset>
                  </wp:positionV>
                  <wp:extent cx="767080" cy="141605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75333"/>
                          <a:stretch/>
                        </pic:blipFill>
                        <pic:spPr bwMode="auto">
                          <a:xfrm>
                            <a:off x="0" y="0"/>
                            <a:ext cx="767080" cy="141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A7122" w14:paraId="3990F857" w14:textId="77777777" w:rsidTr="2CA0AAC7">
        <w:tc>
          <w:tcPr>
            <w:tcW w:w="4508" w:type="dxa"/>
            <w:shd w:val="clear" w:color="auto" w:fill="BDD6EE" w:themeFill="accent1" w:themeFillTint="66"/>
          </w:tcPr>
          <w:p w14:paraId="1F608365" w14:textId="77777777" w:rsidR="00FA7122" w:rsidRDefault="00FA7122" w:rsidP="00B805F7">
            <w:pPr>
              <w:rPr>
                <w:rFonts w:eastAsiaTheme="minorEastAsia"/>
              </w:rPr>
            </w:pPr>
            <w:r>
              <w:rPr>
                <w:rFonts w:eastAsiaTheme="minorEastAsia"/>
              </w:rPr>
              <w:t>Tilavuus</w:t>
            </w:r>
          </w:p>
        </w:tc>
        <w:tc>
          <w:tcPr>
            <w:tcW w:w="4508" w:type="dxa"/>
            <w:shd w:val="clear" w:color="auto" w:fill="BDD6EE" w:themeFill="accent1" w:themeFillTint="66"/>
          </w:tcPr>
          <w:p w14:paraId="549D81FF" w14:textId="45169689" w:rsidR="00FA7122" w:rsidRDefault="00FA7122" w:rsidP="00B805F7">
            <w:pPr>
              <w:rPr>
                <w:rFonts w:eastAsiaTheme="minorEastAsia"/>
              </w:rPr>
            </w:pPr>
            <m:oMath>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 xml:space="preserve">h </m:t>
              </m:r>
            </m:oMath>
            <w:r>
              <w:rPr>
                <w:rFonts w:eastAsiaTheme="minorEastAsia"/>
              </w:rPr>
              <w:t xml:space="preserve">, jossa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oMath>
            <w:r>
              <w:rPr>
                <w:rFonts w:eastAsiaTheme="minorEastAsia"/>
              </w:rPr>
              <w:t xml:space="preserve"> pohjan pinta-ala</w:t>
            </w:r>
            <w:r w:rsidR="00A7153E">
              <w:rPr>
                <w:rFonts w:eastAsiaTheme="minorEastAsia"/>
              </w:rPr>
              <w:t xml:space="preserve"> </w:t>
            </w:r>
            <w:r>
              <w:rPr>
                <w:rFonts w:eastAsiaTheme="minorEastAsia"/>
              </w:rPr>
              <w:t xml:space="preserve">ja h on kartion korkeus.  Jos pohja on ympyrän muotoinen,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w:t>
            </w:r>
          </w:p>
        </w:tc>
      </w:tr>
      <w:tr w:rsidR="00FA7122" w14:paraId="4A3916E8" w14:textId="77777777" w:rsidTr="2CA0AAC7">
        <w:tc>
          <w:tcPr>
            <w:tcW w:w="4508" w:type="dxa"/>
            <w:shd w:val="clear" w:color="auto" w:fill="C5E0B3" w:themeFill="accent6" w:themeFillTint="66"/>
          </w:tcPr>
          <w:p w14:paraId="3405DF12" w14:textId="3ABFCE2C" w:rsidR="00FA7122" w:rsidRDefault="00475254" w:rsidP="00B805F7">
            <w:pPr>
              <w:rPr>
                <w:rFonts w:eastAsiaTheme="minorEastAsia"/>
              </w:rPr>
            </w:pPr>
            <w:r>
              <w:rPr>
                <w:rFonts w:eastAsiaTheme="minorEastAsia"/>
              </w:rPr>
              <w:t>Lieriön</w:t>
            </w:r>
            <w:r w:rsidR="00FA7122">
              <w:rPr>
                <w:rFonts w:eastAsiaTheme="minorEastAsia"/>
              </w:rPr>
              <w:t xml:space="preserve"> pohjan </w:t>
            </w:r>
            <w:r w:rsidR="00D544C1">
              <w:rPr>
                <w:rFonts w:eastAsiaTheme="minorEastAsia"/>
              </w:rPr>
              <w:t>pinta-ala A</w:t>
            </w:r>
            <w:r w:rsidR="00FA7122">
              <w:rPr>
                <w:rFonts w:eastAsiaTheme="minorEastAsia"/>
              </w:rPr>
              <w:t xml:space="preserve"> </w:t>
            </w:r>
          </w:p>
        </w:tc>
        <w:tc>
          <w:tcPr>
            <w:tcW w:w="4508" w:type="dxa"/>
            <w:shd w:val="clear" w:color="auto" w:fill="C5E0B3" w:themeFill="accent6" w:themeFillTint="66"/>
          </w:tcPr>
          <w:p w14:paraId="604B77A0" w14:textId="77777777" w:rsidR="00FA7122" w:rsidRDefault="00FA7122" w:rsidP="00B805F7">
            <w:pPr>
              <w:rPr>
                <w:rFonts w:eastAsiaTheme="minorEastAsia"/>
              </w:rPr>
            </w:pPr>
          </w:p>
        </w:tc>
      </w:tr>
      <w:tr w:rsidR="00C13FF2" w14:paraId="26F2D52F" w14:textId="77777777" w:rsidTr="2CA0AAC7">
        <w:tc>
          <w:tcPr>
            <w:tcW w:w="4508" w:type="dxa"/>
            <w:shd w:val="clear" w:color="auto" w:fill="C5E0B3" w:themeFill="accent6" w:themeFillTint="66"/>
          </w:tcPr>
          <w:p w14:paraId="643801C9" w14:textId="6ABFD86E" w:rsidR="00C13FF2" w:rsidRDefault="00C13FF2" w:rsidP="00AA1F78">
            <w:pPr>
              <w:rPr>
                <w:rFonts w:eastAsiaTheme="minorEastAsia"/>
              </w:rPr>
            </w:pPr>
            <w:r>
              <w:rPr>
                <w:rFonts w:eastAsiaTheme="minorEastAsia"/>
              </w:rPr>
              <w:t>Lieriön pohjan säde r</w:t>
            </w:r>
          </w:p>
        </w:tc>
        <w:tc>
          <w:tcPr>
            <w:tcW w:w="4508" w:type="dxa"/>
            <w:shd w:val="clear" w:color="auto" w:fill="C5E0B3" w:themeFill="accent6" w:themeFillTint="66"/>
          </w:tcPr>
          <w:p w14:paraId="53A974CE" w14:textId="77777777" w:rsidR="00C13FF2" w:rsidRDefault="00C13FF2" w:rsidP="00AA1F78">
            <w:pPr>
              <w:rPr>
                <w:rFonts w:eastAsiaTheme="minorEastAsia"/>
              </w:rPr>
            </w:pPr>
          </w:p>
        </w:tc>
      </w:tr>
      <w:tr w:rsidR="00FA7122" w14:paraId="2429B3EB" w14:textId="77777777" w:rsidTr="2CA0AAC7">
        <w:tc>
          <w:tcPr>
            <w:tcW w:w="4508" w:type="dxa"/>
            <w:shd w:val="clear" w:color="auto" w:fill="C5E0B3" w:themeFill="accent6" w:themeFillTint="66"/>
          </w:tcPr>
          <w:p w14:paraId="0B309DB3" w14:textId="38F15367" w:rsidR="00FA7122" w:rsidRDefault="007A54B7" w:rsidP="00B805F7">
            <w:pPr>
              <w:rPr>
                <w:rFonts w:eastAsiaTheme="minorEastAsia"/>
              </w:rPr>
            </w:pPr>
            <w:r>
              <w:rPr>
                <w:rFonts w:eastAsiaTheme="minorEastAsia"/>
              </w:rPr>
              <w:t>Lieriön</w:t>
            </w:r>
            <w:r w:rsidR="00FA7122">
              <w:rPr>
                <w:rFonts w:eastAsiaTheme="minorEastAsia"/>
              </w:rPr>
              <w:t xml:space="preserve"> korkeus h</w:t>
            </w:r>
          </w:p>
        </w:tc>
        <w:tc>
          <w:tcPr>
            <w:tcW w:w="4508" w:type="dxa"/>
            <w:shd w:val="clear" w:color="auto" w:fill="C5E0B3" w:themeFill="accent6" w:themeFillTint="66"/>
          </w:tcPr>
          <w:p w14:paraId="631E8037" w14:textId="77777777" w:rsidR="00FA7122" w:rsidRDefault="00FA7122" w:rsidP="00B805F7">
            <w:pPr>
              <w:rPr>
                <w:rFonts w:eastAsiaTheme="minorEastAsia"/>
              </w:rPr>
            </w:pPr>
          </w:p>
        </w:tc>
      </w:tr>
      <w:tr w:rsidR="00FA7122" w14:paraId="5878BEBD" w14:textId="77777777" w:rsidTr="2CA0AAC7">
        <w:tc>
          <w:tcPr>
            <w:tcW w:w="4508" w:type="dxa"/>
            <w:shd w:val="clear" w:color="auto" w:fill="C5E0B3" w:themeFill="accent6" w:themeFillTint="66"/>
          </w:tcPr>
          <w:p w14:paraId="6EE81476" w14:textId="77777777" w:rsidR="00FA7122" w:rsidRDefault="00FA7122" w:rsidP="00B805F7">
            <w:pPr>
              <w:rPr>
                <w:rFonts w:eastAsiaTheme="minorEastAsia"/>
              </w:rPr>
            </w:pPr>
            <w:r>
              <w:rPr>
                <w:rFonts w:eastAsiaTheme="minorEastAsia"/>
              </w:rPr>
              <w:t xml:space="preserve">Tiheys </w:t>
            </w:r>
            <m:oMath>
              <m:r>
                <w:rPr>
                  <w:rFonts w:ascii="Cambria Math" w:eastAsiaTheme="minorEastAsia" w:hAnsi="Cambria Math"/>
                </w:rPr>
                <m:t>ρ</m:t>
              </m:r>
            </m:oMath>
          </w:p>
        </w:tc>
        <w:tc>
          <w:tcPr>
            <w:tcW w:w="4508" w:type="dxa"/>
            <w:shd w:val="clear" w:color="auto" w:fill="C5E0B3" w:themeFill="accent6" w:themeFillTint="66"/>
          </w:tcPr>
          <w:p w14:paraId="5865E7C1" w14:textId="77777777" w:rsidR="00FA7122" w:rsidRDefault="00FA7122" w:rsidP="00B805F7">
            <w:pPr>
              <w:rPr>
                <w:rFonts w:eastAsiaTheme="minorEastAsia"/>
              </w:rPr>
            </w:pPr>
          </w:p>
        </w:tc>
      </w:tr>
      <w:tr w:rsidR="00FA7122" w14:paraId="02BCF5AE" w14:textId="77777777" w:rsidTr="2CA0AAC7">
        <w:tc>
          <w:tcPr>
            <w:tcW w:w="4508" w:type="dxa"/>
            <w:shd w:val="clear" w:color="auto" w:fill="C5E0B3" w:themeFill="accent6" w:themeFillTint="66"/>
          </w:tcPr>
          <w:p w14:paraId="2B3A3A85" w14:textId="69A3E767" w:rsidR="00FA7122" w:rsidRDefault="007A54B7" w:rsidP="00B805F7">
            <w:pPr>
              <w:rPr>
                <w:rFonts w:eastAsiaTheme="minorEastAsia"/>
              </w:rPr>
            </w:pPr>
            <w:r>
              <w:rPr>
                <w:rFonts w:eastAsiaTheme="minorEastAsia"/>
              </w:rPr>
              <w:t>Lieriön</w:t>
            </w:r>
            <w:r w:rsidR="00FA7122">
              <w:rPr>
                <w:rFonts w:eastAsiaTheme="minorEastAsia"/>
              </w:rPr>
              <w:t xml:space="preserve"> massa m</w:t>
            </w:r>
          </w:p>
        </w:tc>
        <w:tc>
          <w:tcPr>
            <w:tcW w:w="4508" w:type="dxa"/>
            <w:shd w:val="clear" w:color="auto" w:fill="C5E0B3" w:themeFill="accent6" w:themeFillTint="66"/>
          </w:tcPr>
          <w:p w14:paraId="73E3BC55" w14:textId="77777777" w:rsidR="00FA7122" w:rsidRDefault="00FA7122" w:rsidP="00B805F7">
            <w:pPr>
              <w:rPr>
                <w:rFonts w:eastAsiaTheme="minorEastAsia"/>
              </w:rPr>
            </w:pPr>
          </w:p>
        </w:tc>
      </w:tr>
      <w:tr w:rsidR="00FA7122" w14:paraId="3510C37F" w14:textId="77777777" w:rsidTr="2CA0AAC7">
        <w:tc>
          <w:tcPr>
            <w:tcW w:w="4508" w:type="dxa"/>
            <w:shd w:val="clear" w:color="auto" w:fill="C5E0B3" w:themeFill="accent6" w:themeFillTint="66"/>
          </w:tcPr>
          <w:p w14:paraId="2629BDCC" w14:textId="77777777" w:rsidR="00FA7122" w:rsidRDefault="00FA7122" w:rsidP="00B805F7">
            <w:pPr>
              <w:rPr>
                <w:rFonts w:eastAsiaTheme="minorEastAsia"/>
              </w:rPr>
            </w:pPr>
            <w:r>
              <w:rPr>
                <w:rFonts w:eastAsiaTheme="minorEastAsia"/>
              </w:rPr>
              <w:t>Astiassa olevan veden määrä ennen upotusta</w:t>
            </w:r>
          </w:p>
        </w:tc>
        <w:tc>
          <w:tcPr>
            <w:tcW w:w="4508" w:type="dxa"/>
            <w:shd w:val="clear" w:color="auto" w:fill="C5E0B3" w:themeFill="accent6" w:themeFillTint="66"/>
          </w:tcPr>
          <w:p w14:paraId="2A630DAF" w14:textId="77777777" w:rsidR="00FA7122" w:rsidRDefault="00FA7122" w:rsidP="00B805F7">
            <w:pPr>
              <w:rPr>
                <w:rFonts w:eastAsiaTheme="minorEastAsia"/>
              </w:rPr>
            </w:pPr>
          </w:p>
        </w:tc>
      </w:tr>
      <w:tr w:rsidR="00FA7122" w14:paraId="6A18C18A" w14:textId="77777777" w:rsidTr="2CA0AAC7">
        <w:tc>
          <w:tcPr>
            <w:tcW w:w="4508" w:type="dxa"/>
            <w:shd w:val="clear" w:color="auto" w:fill="C5E0B3" w:themeFill="accent6" w:themeFillTint="66"/>
          </w:tcPr>
          <w:p w14:paraId="5F28BF91" w14:textId="77777777" w:rsidR="00FA7122" w:rsidRDefault="00FA7122" w:rsidP="00B805F7">
            <w:pPr>
              <w:rPr>
                <w:rFonts w:eastAsiaTheme="minorEastAsia"/>
              </w:rPr>
            </w:pPr>
            <w:r>
              <w:rPr>
                <w:rFonts w:eastAsiaTheme="minorEastAsia"/>
              </w:rPr>
              <w:t>Astiassa olevan veden määrä upotuksen jälkeen</w:t>
            </w:r>
          </w:p>
        </w:tc>
        <w:tc>
          <w:tcPr>
            <w:tcW w:w="4508" w:type="dxa"/>
            <w:shd w:val="clear" w:color="auto" w:fill="C5E0B3" w:themeFill="accent6" w:themeFillTint="66"/>
          </w:tcPr>
          <w:p w14:paraId="394A151D" w14:textId="77777777" w:rsidR="00FA7122" w:rsidRDefault="00FA7122" w:rsidP="00B805F7">
            <w:pPr>
              <w:rPr>
                <w:rFonts w:eastAsiaTheme="minorEastAsia"/>
              </w:rPr>
            </w:pPr>
          </w:p>
        </w:tc>
      </w:tr>
      <w:tr w:rsidR="00674019" w14:paraId="51B348BB" w14:textId="77777777" w:rsidTr="2CA0AAC7">
        <w:tc>
          <w:tcPr>
            <w:tcW w:w="4508" w:type="dxa"/>
            <w:shd w:val="clear" w:color="auto" w:fill="F7CAAC" w:themeFill="accent2" w:themeFillTint="66"/>
          </w:tcPr>
          <w:p w14:paraId="10DC52DB" w14:textId="100123A3" w:rsidR="00674019" w:rsidRDefault="00674019" w:rsidP="00674019">
            <w:pPr>
              <w:rPr>
                <w:rFonts w:eastAsiaTheme="minorEastAsia"/>
              </w:rPr>
            </w:pPr>
            <w:r>
              <w:rPr>
                <w:rFonts w:eastAsiaTheme="minorEastAsia"/>
              </w:rPr>
              <w:t>Särmiön tilavuus matemaattisesti</w:t>
            </w:r>
          </w:p>
        </w:tc>
        <w:tc>
          <w:tcPr>
            <w:tcW w:w="4508" w:type="dxa"/>
            <w:shd w:val="clear" w:color="auto" w:fill="F7CAAC" w:themeFill="accent2" w:themeFillTint="66"/>
          </w:tcPr>
          <w:p w14:paraId="6F635B52" w14:textId="77777777" w:rsidR="00674019" w:rsidRDefault="00674019" w:rsidP="00674019">
            <w:pPr>
              <w:rPr>
                <w:rFonts w:eastAsiaTheme="minorEastAsia"/>
              </w:rPr>
            </w:pPr>
          </w:p>
        </w:tc>
      </w:tr>
      <w:tr w:rsidR="00674019" w14:paraId="5EF6D831" w14:textId="77777777" w:rsidTr="2CA0AAC7">
        <w:tc>
          <w:tcPr>
            <w:tcW w:w="4508" w:type="dxa"/>
            <w:shd w:val="clear" w:color="auto" w:fill="F7CAAC" w:themeFill="accent2" w:themeFillTint="66"/>
          </w:tcPr>
          <w:p w14:paraId="5E6B4057" w14:textId="16C0D333" w:rsidR="00674019" w:rsidRDefault="00674019" w:rsidP="00674019">
            <w:pPr>
              <w:rPr>
                <w:rFonts w:eastAsiaTheme="minorEastAsia"/>
              </w:rPr>
            </w:pPr>
            <w:r>
              <w:rPr>
                <w:rFonts w:eastAsiaTheme="minorEastAsia"/>
              </w:rPr>
              <w:t>Särmiön tilavuus tiheyden avulla</w:t>
            </w:r>
          </w:p>
        </w:tc>
        <w:tc>
          <w:tcPr>
            <w:tcW w:w="4508" w:type="dxa"/>
            <w:shd w:val="clear" w:color="auto" w:fill="F7CAAC" w:themeFill="accent2" w:themeFillTint="66"/>
          </w:tcPr>
          <w:p w14:paraId="53903966" w14:textId="77777777" w:rsidR="00674019" w:rsidRDefault="00674019" w:rsidP="00674019">
            <w:pPr>
              <w:rPr>
                <w:rFonts w:eastAsiaTheme="minorEastAsia"/>
              </w:rPr>
            </w:pPr>
          </w:p>
        </w:tc>
      </w:tr>
      <w:tr w:rsidR="00674019" w14:paraId="12AD0BA3" w14:textId="77777777" w:rsidTr="2CA0AAC7">
        <w:tc>
          <w:tcPr>
            <w:tcW w:w="4508" w:type="dxa"/>
            <w:shd w:val="clear" w:color="auto" w:fill="F7CAAC" w:themeFill="accent2" w:themeFillTint="66"/>
          </w:tcPr>
          <w:p w14:paraId="449A9BE2" w14:textId="7E72FABB" w:rsidR="00674019" w:rsidRDefault="00674019" w:rsidP="00674019">
            <w:pPr>
              <w:rPr>
                <w:rFonts w:eastAsiaTheme="minorEastAsia"/>
              </w:rPr>
            </w:pPr>
            <w:r>
              <w:rPr>
                <w:rFonts w:eastAsiaTheme="minorEastAsia"/>
              </w:rPr>
              <w:t>Särmiön tilavuus upotuskokeessa</w:t>
            </w:r>
          </w:p>
        </w:tc>
        <w:tc>
          <w:tcPr>
            <w:tcW w:w="4508" w:type="dxa"/>
            <w:shd w:val="clear" w:color="auto" w:fill="F7CAAC" w:themeFill="accent2" w:themeFillTint="66"/>
          </w:tcPr>
          <w:p w14:paraId="7A5B1121" w14:textId="77777777" w:rsidR="00674019" w:rsidRDefault="00674019" w:rsidP="00674019">
            <w:pPr>
              <w:rPr>
                <w:rFonts w:eastAsiaTheme="minorEastAsia"/>
              </w:rPr>
            </w:pPr>
          </w:p>
        </w:tc>
      </w:tr>
    </w:tbl>
    <w:p w14:paraId="256ABB49" w14:textId="540EB97D" w:rsidR="002E0E84" w:rsidRPr="00A978BD" w:rsidRDefault="002E0E84" w:rsidP="003C1ACB">
      <w:pPr>
        <w:rPr>
          <w:rFonts w:eastAsiaTheme="minorEastAsia"/>
        </w:rPr>
      </w:pPr>
    </w:p>
    <w:tbl>
      <w:tblPr>
        <w:tblStyle w:val="TableGrid"/>
        <w:tblW w:w="0" w:type="auto"/>
        <w:tblLook w:val="04A0" w:firstRow="1" w:lastRow="0" w:firstColumn="1" w:lastColumn="0" w:noHBand="0" w:noVBand="1"/>
      </w:tblPr>
      <w:tblGrid>
        <w:gridCol w:w="4508"/>
        <w:gridCol w:w="4508"/>
      </w:tblGrid>
      <w:tr w:rsidR="00A802DB" w14:paraId="08473141" w14:textId="77777777" w:rsidTr="2CA0AAC7">
        <w:tc>
          <w:tcPr>
            <w:tcW w:w="4508" w:type="dxa"/>
            <w:shd w:val="clear" w:color="auto" w:fill="auto"/>
          </w:tcPr>
          <w:p w14:paraId="0506151B" w14:textId="0B9906D0" w:rsidR="00A802DB" w:rsidRPr="009B0A73" w:rsidRDefault="00A802DB" w:rsidP="00B805F7">
            <w:pPr>
              <w:rPr>
                <w:rFonts w:eastAsiaTheme="minorEastAsia"/>
                <w:b/>
              </w:rPr>
            </w:pPr>
            <w:r w:rsidRPr="009B0A73">
              <w:rPr>
                <w:rFonts w:eastAsiaTheme="minorEastAsia"/>
                <w:b/>
              </w:rPr>
              <w:lastRenderedPageBreak/>
              <w:t>SUORAKULMAINEN SÄRMIÖ</w:t>
            </w:r>
          </w:p>
        </w:tc>
        <w:tc>
          <w:tcPr>
            <w:tcW w:w="4508" w:type="dxa"/>
            <w:shd w:val="clear" w:color="auto" w:fill="auto"/>
          </w:tcPr>
          <w:p w14:paraId="55646A19" w14:textId="6E800E37" w:rsidR="00A802DB" w:rsidRDefault="00682AD5" w:rsidP="00B805F7">
            <w:pPr>
              <w:rPr>
                <w:rFonts w:ascii="Calibri" w:eastAsia="Yu Mincho" w:hAnsi="Calibri" w:cs="Arial"/>
              </w:rPr>
            </w:pPr>
            <w:r w:rsidRPr="00F47566">
              <w:rPr>
                <w:noProof/>
              </w:rPr>
              <w:drawing>
                <wp:anchor distT="0" distB="0" distL="114300" distR="114300" simplePos="0" relativeHeight="251658244" behindDoc="1" locked="0" layoutInCell="1" allowOverlap="1" wp14:anchorId="41AE377C" wp14:editId="1F93231D">
                  <wp:simplePos x="0" y="0"/>
                  <wp:positionH relativeFrom="margin">
                    <wp:posOffset>678815</wp:posOffset>
                  </wp:positionH>
                  <wp:positionV relativeFrom="paragraph">
                    <wp:posOffset>0</wp:posOffset>
                  </wp:positionV>
                  <wp:extent cx="1437005" cy="984250"/>
                  <wp:effectExtent l="0" t="0" r="0" b="635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7005" cy="984250"/>
                          </a:xfrm>
                          <a:prstGeom prst="rect">
                            <a:avLst/>
                          </a:prstGeom>
                        </pic:spPr>
                      </pic:pic>
                    </a:graphicData>
                  </a:graphic>
                  <wp14:sizeRelH relativeFrom="page">
                    <wp14:pctWidth>0</wp14:pctWidth>
                  </wp14:sizeRelH>
                  <wp14:sizeRelV relativeFrom="page">
                    <wp14:pctHeight>0</wp14:pctHeight>
                  </wp14:sizeRelV>
                </wp:anchor>
              </w:drawing>
            </w:r>
          </w:p>
        </w:tc>
      </w:tr>
      <w:tr w:rsidR="00CB2AC9" w14:paraId="571EB042" w14:textId="77777777" w:rsidTr="2CA0AAC7">
        <w:tc>
          <w:tcPr>
            <w:tcW w:w="4508" w:type="dxa"/>
            <w:shd w:val="clear" w:color="auto" w:fill="BDD6EE" w:themeFill="accent1" w:themeFillTint="66"/>
          </w:tcPr>
          <w:p w14:paraId="486395B1" w14:textId="77777777" w:rsidR="00CB2AC9" w:rsidRDefault="00CB2AC9" w:rsidP="00B805F7">
            <w:pPr>
              <w:rPr>
                <w:rFonts w:eastAsiaTheme="minorEastAsia"/>
              </w:rPr>
            </w:pPr>
            <w:r>
              <w:rPr>
                <w:rFonts w:eastAsiaTheme="minorEastAsia"/>
              </w:rPr>
              <w:t>Tilavuus</w:t>
            </w:r>
          </w:p>
        </w:tc>
        <w:tc>
          <w:tcPr>
            <w:tcW w:w="4508" w:type="dxa"/>
            <w:shd w:val="clear" w:color="auto" w:fill="BDD6EE" w:themeFill="accent1" w:themeFillTint="66"/>
          </w:tcPr>
          <w:p w14:paraId="2F72832A" w14:textId="2515E3A2" w:rsidR="00CB2AC9" w:rsidRDefault="00CB2AC9" w:rsidP="00B805F7">
            <w:pPr>
              <w:rPr>
                <w:rFonts w:eastAsiaTheme="minorEastAsia"/>
              </w:rPr>
            </w:pPr>
            <m:oMathPara>
              <m:oMath>
                <m:r>
                  <w:rPr>
                    <w:rFonts w:ascii="Cambria Math" w:hAnsi="Cambria Math"/>
                  </w:rPr>
                  <m:t>V=abc</m:t>
                </m:r>
              </m:oMath>
            </m:oMathPara>
          </w:p>
        </w:tc>
      </w:tr>
      <w:tr w:rsidR="00CB2AC9" w14:paraId="360ED760" w14:textId="77777777" w:rsidTr="2CA0AAC7">
        <w:tc>
          <w:tcPr>
            <w:tcW w:w="4508" w:type="dxa"/>
            <w:shd w:val="clear" w:color="auto" w:fill="C5E0B3" w:themeFill="accent6" w:themeFillTint="66"/>
          </w:tcPr>
          <w:p w14:paraId="377D1045" w14:textId="34B4F80F" w:rsidR="00CB2AC9" w:rsidRDefault="004E2F87" w:rsidP="00B805F7">
            <w:pPr>
              <w:rPr>
                <w:rFonts w:eastAsiaTheme="minorEastAsia"/>
              </w:rPr>
            </w:pPr>
            <w:r>
              <w:rPr>
                <w:rFonts w:eastAsiaTheme="minorEastAsia"/>
              </w:rPr>
              <w:t>Särmiön leveys a</w:t>
            </w:r>
          </w:p>
        </w:tc>
        <w:tc>
          <w:tcPr>
            <w:tcW w:w="4508" w:type="dxa"/>
            <w:shd w:val="clear" w:color="auto" w:fill="C5E0B3" w:themeFill="accent6" w:themeFillTint="66"/>
          </w:tcPr>
          <w:p w14:paraId="53E5E855" w14:textId="77777777" w:rsidR="00CB2AC9" w:rsidRDefault="00CB2AC9" w:rsidP="00B805F7">
            <w:pPr>
              <w:rPr>
                <w:rFonts w:eastAsiaTheme="minorEastAsia"/>
              </w:rPr>
            </w:pPr>
          </w:p>
        </w:tc>
      </w:tr>
      <w:tr w:rsidR="00CB2AC9" w14:paraId="70E8A165" w14:textId="77777777" w:rsidTr="2CA0AAC7">
        <w:tc>
          <w:tcPr>
            <w:tcW w:w="4508" w:type="dxa"/>
            <w:shd w:val="clear" w:color="auto" w:fill="C5E0B3" w:themeFill="accent6" w:themeFillTint="66"/>
          </w:tcPr>
          <w:p w14:paraId="72695730" w14:textId="1A6398BD" w:rsidR="00CB2AC9" w:rsidRDefault="004E2F87" w:rsidP="00B805F7">
            <w:pPr>
              <w:rPr>
                <w:rFonts w:eastAsiaTheme="minorEastAsia"/>
              </w:rPr>
            </w:pPr>
            <w:r>
              <w:rPr>
                <w:rFonts w:eastAsiaTheme="minorEastAsia"/>
              </w:rPr>
              <w:t>Särmiön syvyys b</w:t>
            </w:r>
          </w:p>
        </w:tc>
        <w:tc>
          <w:tcPr>
            <w:tcW w:w="4508" w:type="dxa"/>
            <w:shd w:val="clear" w:color="auto" w:fill="C5E0B3" w:themeFill="accent6" w:themeFillTint="66"/>
          </w:tcPr>
          <w:p w14:paraId="4E42BA0F" w14:textId="77777777" w:rsidR="00CB2AC9" w:rsidRDefault="00CB2AC9" w:rsidP="00B805F7">
            <w:pPr>
              <w:rPr>
                <w:rFonts w:eastAsiaTheme="minorEastAsia"/>
              </w:rPr>
            </w:pPr>
          </w:p>
        </w:tc>
      </w:tr>
      <w:tr w:rsidR="00D573ED" w14:paraId="6897DD69" w14:textId="77777777" w:rsidTr="2CA0AAC7">
        <w:tc>
          <w:tcPr>
            <w:tcW w:w="4508" w:type="dxa"/>
            <w:shd w:val="clear" w:color="auto" w:fill="C5E0B3" w:themeFill="accent6" w:themeFillTint="66"/>
          </w:tcPr>
          <w:p w14:paraId="45DC45FA" w14:textId="6545AA23" w:rsidR="00D573ED" w:rsidRDefault="00444C30" w:rsidP="00B805F7">
            <w:pPr>
              <w:rPr>
                <w:rFonts w:eastAsiaTheme="minorEastAsia"/>
              </w:rPr>
            </w:pPr>
            <w:r>
              <w:rPr>
                <w:rFonts w:eastAsiaTheme="minorEastAsia"/>
              </w:rPr>
              <w:t>Särmiön korkeus c</w:t>
            </w:r>
          </w:p>
        </w:tc>
        <w:tc>
          <w:tcPr>
            <w:tcW w:w="4508" w:type="dxa"/>
            <w:shd w:val="clear" w:color="auto" w:fill="C5E0B3" w:themeFill="accent6" w:themeFillTint="66"/>
          </w:tcPr>
          <w:p w14:paraId="2E75645C" w14:textId="77777777" w:rsidR="00D573ED" w:rsidRDefault="00D573ED" w:rsidP="00B805F7">
            <w:pPr>
              <w:rPr>
                <w:rFonts w:eastAsiaTheme="minorEastAsia"/>
              </w:rPr>
            </w:pPr>
          </w:p>
        </w:tc>
      </w:tr>
      <w:tr w:rsidR="00CB2AC9" w14:paraId="4334C906" w14:textId="77777777" w:rsidTr="2CA0AAC7">
        <w:tc>
          <w:tcPr>
            <w:tcW w:w="4508" w:type="dxa"/>
            <w:shd w:val="clear" w:color="auto" w:fill="C5E0B3" w:themeFill="accent6" w:themeFillTint="66"/>
          </w:tcPr>
          <w:p w14:paraId="278498A1" w14:textId="77777777" w:rsidR="00CB2AC9" w:rsidRDefault="00CB2AC9" w:rsidP="00B805F7">
            <w:pPr>
              <w:rPr>
                <w:rFonts w:eastAsiaTheme="minorEastAsia"/>
              </w:rPr>
            </w:pPr>
            <w:r>
              <w:rPr>
                <w:rFonts w:eastAsiaTheme="minorEastAsia"/>
              </w:rPr>
              <w:t xml:space="preserve">Tiheys </w:t>
            </w:r>
            <m:oMath>
              <m:r>
                <w:rPr>
                  <w:rFonts w:ascii="Cambria Math" w:eastAsiaTheme="minorEastAsia" w:hAnsi="Cambria Math"/>
                </w:rPr>
                <m:t>ρ</m:t>
              </m:r>
            </m:oMath>
          </w:p>
        </w:tc>
        <w:tc>
          <w:tcPr>
            <w:tcW w:w="4508" w:type="dxa"/>
            <w:shd w:val="clear" w:color="auto" w:fill="C5E0B3" w:themeFill="accent6" w:themeFillTint="66"/>
          </w:tcPr>
          <w:p w14:paraId="24E0128F" w14:textId="77777777" w:rsidR="00CB2AC9" w:rsidRDefault="00CB2AC9" w:rsidP="00B805F7">
            <w:pPr>
              <w:rPr>
                <w:rFonts w:eastAsiaTheme="minorEastAsia"/>
              </w:rPr>
            </w:pPr>
          </w:p>
        </w:tc>
      </w:tr>
      <w:tr w:rsidR="00CB2AC9" w14:paraId="49B87CD2" w14:textId="77777777" w:rsidTr="2CA0AAC7">
        <w:tc>
          <w:tcPr>
            <w:tcW w:w="4508" w:type="dxa"/>
            <w:shd w:val="clear" w:color="auto" w:fill="C5E0B3" w:themeFill="accent6" w:themeFillTint="66"/>
          </w:tcPr>
          <w:p w14:paraId="5B10B32F" w14:textId="77BAE095" w:rsidR="00CB2AC9" w:rsidRDefault="00144164" w:rsidP="00B805F7">
            <w:pPr>
              <w:rPr>
                <w:rFonts w:eastAsiaTheme="minorEastAsia"/>
              </w:rPr>
            </w:pPr>
            <w:r>
              <w:rPr>
                <w:rFonts w:eastAsiaTheme="minorEastAsia"/>
              </w:rPr>
              <w:t>Särm</w:t>
            </w:r>
            <w:r w:rsidR="00CB2AC9">
              <w:rPr>
                <w:rFonts w:eastAsiaTheme="minorEastAsia"/>
              </w:rPr>
              <w:t>iön massa m</w:t>
            </w:r>
          </w:p>
        </w:tc>
        <w:tc>
          <w:tcPr>
            <w:tcW w:w="4508" w:type="dxa"/>
            <w:shd w:val="clear" w:color="auto" w:fill="C5E0B3" w:themeFill="accent6" w:themeFillTint="66"/>
          </w:tcPr>
          <w:p w14:paraId="2AB70145" w14:textId="77777777" w:rsidR="00CB2AC9" w:rsidRDefault="00CB2AC9" w:rsidP="00B805F7">
            <w:pPr>
              <w:rPr>
                <w:rFonts w:eastAsiaTheme="minorEastAsia"/>
              </w:rPr>
            </w:pPr>
          </w:p>
        </w:tc>
      </w:tr>
      <w:tr w:rsidR="00CB2AC9" w14:paraId="5BE5D2E6" w14:textId="77777777" w:rsidTr="2CA0AAC7">
        <w:tc>
          <w:tcPr>
            <w:tcW w:w="4508" w:type="dxa"/>
            <w:shd w:val="clear" w:color="auto" w:fill="C5E0B3" w:themeFill="accent6" w:themeFillTint="66"/>
          </w:tcPr>
          <w:p w14:paraId="45996C70" w14:textId="77777777" w:rsidR="00CB2AC9" w:rsidRDefault="00CB2AC9" w:rsidP="00B805F7">
            <w:pPr>
              <w:rPr>
                <w:rFonts w:eastAsiaTheme="minorEastAsia"/>
              </w:rPr>
            </w:pPr>
            <w:r>
              <w:rPr>
                <w:rFonts w:eastAsiaTheme="minorEastAsia"/>
              </w:rPr>
              <w:t>Astiassa olevan veden määrä ennen upotusta</w:t>
            </w:r>
          </w:p>
        </w:tc>
        <w:tc>
          <w:tcPr>
            <w:tcW w:w="4508" w:type="dxa"/>
            <w:shd w:val="clear" w:color="auto" w:fill="C5E0B3" w:themeFill="accent6" w:themeFillTint="66"/>
          </w:tcPr>
          <w:p w14:paraId="29E1F0F6" w14:textId="77777777" w:rsidR="00CB2AC9" w:rsidRDefault="00CB2AC9" w:rsidP="00B805F7">
            <w:pPr>
              <w:rPr>
                <w:rFonts w:eastAsiaTheme="minorEastAsia"/>
              </w:rPr>
            </w:pPr>
          </w:p>
        </w:tc>
      </w:tr>
      <w:tr w:rsidR="00CB2AC9" w14:paraId="4D3240AF" w14:textId="77777777" w:rsidTr="2CA0AAC7">
        <w:tc>
          <w:tcPr>
            <w:tcW w:w="4508" w:type="dxa"/>
            <w:shd w:val="clear" w:color="auto" w:fill="C5E0B3" w:themeFill="accent6" w:themeFillTint="66"/>
          </w:tcPr>
          <w:p w14:paraId="1AD8B0FA" w14:textId="77777777" w:rsidR="00CB2AC9" w:rsidRDefault="00CB2AC9" w:rsidP="00B805F7">
            <w:pPr>
              <w:rPr>
                <w:rFonts w:eastAsiaTheme="minorEastAsia"/>
              </w:rPr>
            </w:pPr>
            <w:r>
              <w:rPr>
                <w:rFonts w:eastAsiaTheme="minorEastAsia"/>
              </w:rPr>
              <w:t>Astiassa olevan veden määrä upotuksen jälkeen</w:t>
            </w:r>
          </w:p>
        </w:tc>
        <w:tc>
          <w:tcPr>
            <w:tcW w:w="4508" w:type="dxa"/>
            <w:shd w:val="clear" w:color="auto" w:fill="C5E0B3" w:themeFill="accent6" w:themeFillTint="66"/>
          </w:tcPr>
          <w:p w14:paraId="060A1E1F" w14:textId="77777777" w:rsidR="00F25489" w:rsidRDefault="00F25489" w:rsidP="00B805F7">
            <w:pPr>
              <w:rPr>
                <w:rFonts w:eastAsiaTheme="minorEastAsia"/>
              </w:rPr>
            </w:pPr>
          </w:p>
        </w:tc>
      </w:tr>
      <w:tr w:rsidR="00F25489" w14:paraId="4989C92A" w14:textId="77777777" w:rsidTr="2CA0AAC7">
        <w:tc>
          <w:tcPr>
            <w:tcW w:w="4508" w:type="dxa"/>
            <w:shd w:val="clear" w:color="auto" w:fill="F7CAAC" w:themeFill="accent2" w:themeFillTint="66"/>
          </w:tcPr>
          <w:p w14:paraId="1C88124A" w14:textId="65726B2E" w:rsidR="00F25489" w:rsidRDefault="00F25489" w:rsidP="00F25489">
            <w:pPr>
              <w:rPr>
                <w:rFonts w:eastAsiaTheme="minorEastAsia"/>
              </w:rPr>
            </w:pPr>
            <w:r>
              <w:rPr>
                <w:rFonts w:eastAsiaTheme="minorEastAsia"/>
              </w:rPr>
              <w:t>Särmiön tilavuus matemaattisesti</w:t>
            </w:r>
          </w:p>
        </w:tc>
        <w:tc>
          <w:tcPr>
            <w:tcW w:w="4508" w:type="dxa"/>
            <w:shd w:val="clear" w:color="auto" w:fill="F7CAAC" w:themeFill="accent2" w:themeFillTint="66"/>
          </w:tcPr>
          <w:p w14:paraId="2B32739B" w14:textId="77777777" w:rsidR="00F25489" w:rsidRDefault="00F25489" w:rsidP="00F25489">
            <w:pPr>
              <w:rPr>
                <w:rFonts w:eastAsiaTheme="minorEastAsia"/>
              </w:rPr>
            </w:pPr>
          </w:p>
        </w:tc>
      </w:tr>
      <w:tr w:rsidR="00F25489" w14:paraId="68E105A3" w14:textId="77777777" w:rsidTr="2CA0AAC7">
        <w:tc>
          <w:tcPr>
            <w:tcW w:w="4508" w:type="dxa"/>
            <w:shd w:val="clear" w:color="auto" w:fill="F7CAAC" w:themeFill="accent2" w:themeFillTint="66"/>
          </w:tcPr>
          <w:p w14:paraId="49DB02AE" w14:textId="7186A783" w:rsidR="00F25489" w:rsidRDefault="00F25489" w:rsidP="00F25489">
            <w:pPr>
              <w:rPr>
                <w:rFonts w:eastAsiaTheme="minorEastAsia"/>
              </w:rPr>
            </w:pPr>
            <w:r>
              <w:rPr>
                <w:rFonts w:eastAsiaTheme="minorEastAsia"/>
              </w:rPr>
              <w:t>Särmiön tilavuus tiheyden avulla</w:t>
            </w:r>
          </w:p>
        </w:tc>
        <w:tc>
          <w:tcPr>
            <w:tcW w:w="4508" w:type="dxa"/>
            <w:shd w:val="clear" w:color="auto" w:fill="F7CAAC" w:themeFill="accent2" w:themeFillTint="66"/>
          </w:tcPr>
          <w:p w14:paraId="72029A29" w14:textId="77777777" w:rsidR="00F25489" w:rsidRDefault="00F25489" w:rsidP="00F25489">
            <w:pPr>
              <w:rPr>
                <w:rFonts w:eastAsiaTheme="minorEastAsia"/>
              </w:rPr>
            </w:pPr>
          </w:p>
        </w:tc>
      </w:tr>
      <w:tr w:rsidR="00F25489" w14:paraId="76E17CAF" w14:textId="77777777" w:rsidTr="2CA0AAC7">
        <w:tc>
          <w:tcPr>
            <w:tcW w:w="4508" w:type="dxa"/>
            <w:shd w:val="clear" w:color="auto" w:fill="F7CAAC" w:themeFill="accent2" w:themeFillTint="66"/>
          </w:tcPr>
          <w:p w14:paraId="4E510BA0" w14:textId="55D54AB1" w:rsidR="00F25489" w:rsidRDefault="00F25489" w:rsidP="00F25489">
            <w:pPr>
              <w:rPr>
                <w:rFonts w:eastAsiaTheme="minorEastAsia"/>
              </w:rPr>
            </w:pPr>
            <w:r>
              <w:rPr>
                <w:rFonts w:eastAsiaTheme="minorEastAsia"/>
              </w:rPr>
              <w:t>Särmiön tilavuus upotuskokeessa</w:t>
            </w:r>
          </w:p>
        </w:tc>
        <w:tc>
          <w:tcPr>
            <w:tcW w:w="4508" w:type="dxa"/>
            <w:shd w:val="clear" w:color="auto" w:fill="F7CAAC" w:themeFill="accent2" w:themeFillTint="66"/>
          </w:tcPr>
          <w:p w14:paraId="1637D48A" w14:textId="77777777" w:rsidR="00F25489" w:rsidRDefault="00F25489" w:rsidP="00F25489">
            <w:pPr>
              <w:rPr>
                <w:rFonts w:eastAsiaTheme="minorEastAsia"/>
              </w:rPr>
            </w:pPr>
          </w:p>
        </w:tc>
      </w:tr>
    </w:tbl>
    <w:p w14:paraId="3B0EF897" w14:textId="17508063" w:rsidR="00CB2AC9" w:rsidRDefault="00CB2AC9" w:rsidP="36889C83"/>
    <w:p w14:paraId="59D09C40" w14:textId="5C666694" w:rsidR="007930A4" w:rsidRDefault="001E6C7C" w:rsidP="007930A4">
      <w:pPr>
        <w:rPr>
          <w:rFonts w:eastAsiaTheme="minorEastAsia"/>
          <w:iCs/>
        </w:rPr>
      </w:pPr>
      <w:r>
        <w:rPr>
          <w:rFonts w:eastAsiaTheme="minorEastAsia"/>
          <w:iCs/>
        </w:rPr>
        <w:t>Lähteet:</w:t>
      </w:r>
    </w:p>
    <w:p w14:paraId="1891A990" w14:textId="74CE661A" w:rsidR="00203769" w:rsidRPr="00203769" w:rsidRDefault="00A332C4" w:rsidP="00203769">
      <w:pPr>
        <w:rPr>
          <w:rFonts w:ascii="Calibri" w:eastAsia="Calibri" w:hAnsi="Calibri" w:cs="Calibri"/>
        </w:rPr>
      </w:pPr>
      <w:r>
        <w:t xml:space="preserve">[1] </w:t>
      </w:r>
      <w:r w:rsidR="005A0D12">
        <w:t>Pallon tilavuus ja pinta-ala</w:t>
      </w:r>
      <w:r w:rsidR="007B32CE">
        <w:t xml:space="preserve"> laskuri. Laskurini.fi. Viitattu 2.4.2020. Saatavissa</w:t>
      </w:r>
      <w:r w:rsidR="005A0D12">
        <w:t xml:space="preserve"> </w:t>
      </w:r>
      <w:hyperlink r:id="rId15" w:history="1">
        <w:r w:rsidR="005A0D12" w:rsidRPr="00F46933">
          <w:rPr>
            <w:rStyle w:val="Hyperlink"/>
            <w:rFonts w:ascii="Calibri" w:eastAsia="Calibri" w:hAnsi="Calibri" w:cs="Calibri"/>
          </w:rPr>
          <w:t>https://www.laskurini.fi/matematiikka/pallon-tilavuus-pinta-ala</w:t>
        </w:r>
      </w:hyperlink>
    </w:p>
    <w:p w14:paraId="43AAEA0D" w14:textId="6656C66F" w:rsidR="007102D6" w:rsidRPr="00203131" w:rsidRDefault="00A332C4" w:rsidP="001E6C7C">
      <w:pPr>
        <w:rPr>
          <w:rFonts w:ascii="Calibri" w:eastAsia="Calibri" w:hAnsi="Calibri" w:cs="Calibri"/>
        </w:rPr>
      </w:pPr>
      <w:r>
        <w:rPr>
          <w:rFonts w:ascii="Calibri" w:eastAsia="Calibri" w:hAnsi="Calibri" w:cs="Calibri"/>
        </w:rPr>
        <w:t xml:space="preserve">[2] </w:t>
      </w:r>
      <w:r w:rsidR="00E21DBF">
        <w:rPr>
          <w:rFonts w:ascii="Calibri" w:eastAsia="Calibri" w:hAnsi="Calibri" w:cs="Calibri"/>
        </w:rPr>
        <w:t>Kartio tilavuus ja pinta-ala</w:t>
      </w:r>
      <w:r w:rsidR="008155F2">
        <w:rPr>
          <w:rFonts w:ascii="Calibri" w:eastAsia="Calibri" w:hAnsi="Calibri" w:cs="Calibri"/>
        </w:rPr>
        <w:t xml:space="preserve">. </w:t>
      </w:r>
      <w:r w:rsidR="00203131">
        <w:rPr>
          <w:rFonts w:ascii="Calibri" w:eastAsia="Calibri" w:hAnsi="Calibri" w:cs="Calibri"/>
        </w:rPr>
        <w:t xml:space="preserve">Calculat.org. Viitattu 2.4.2020. Saatavissa </w:t>
      </w:r>
      <w:hyperlink r:id="rId16" w:history="1">
        <w:r w:rsidR="00203131" w:rsidRPr="00F46933">
          <w:rPr>
            <w:rStyle w:val="Hyperlink"/>
            <w:rFonts w:ascii="Calibri" w:eastAsia="Calibri" w:hAnsi="Calibri" w:cs="Calibri"/>
          </w:rPr>
          <w:t>https://www.calculat.org/fi/tilavuus-pinta-ala/kartio.html</w:t>
        </w:r>
      </w:hyperlink>
    </w:p>
    <w:p w14:paraId="0435A1ED" w14:textId="497A53FD" w:rsidR="00E332E0" w:rsidRPr="00A332C4" w:rsidRDefault="00A332C4" w:rsidP="00E332E0">
      <w:pPr>
        <w:rPr>
          <w:rFonts w:eastAsiaTheme="minorEastAsia"/>
        </w:rPr>
      </w:pPr>
      <w:r>
        <w:rPr>
          <w:rFonts w:eastAsiaTheme="minorEastAsia"/>
        </w:rPr>
        <w:t xml:space="preserve">[3] </w:t>
      </w:r>
      <w:r w:rsidR="006A3348">
        <w:rPr>
          <w:rFonts w:eastAsiaTheme="minorEastAsia"/>
        </w:rPr>
        <w:t xml:space="preserve">Suorakulmainen särmiö. </w:t>
      </w:r>
      <w:r w:rsidR="000616F0">
        <w:rPr>
          <w:rFonts w:eastAsiaTheme="minorEastAsia"/>
        </w:rPr>
        <w:t xml:space="preserve">Peda.net. Viitattu 2.4.2020. Saatavissa </w:t>
      </w:r>
      <w:hyperlink r:id="rId17" w:history="1">
        <w:r w:rsidR="006A3348" w:rsidRPr="00F46933">
          <w:rPr>
            <w:rStyle w:val="Hyperlink"/>
          </w:rPr>
          <w:t>https://peda.net/orivesi/perusopetus/yhteiskoulu/oppiaineet/matematiikka/tommi-kuusisto/8lk/ymss/ss</w:t>
        </w:r>
      </w:hyperlink>
    </w:p>
    <w:p w14:paraId="6E643DEF" w14:textId="79DF11B4" w:rsidR="007B5671" w:rsidRPr="00196881" w:rsidRDefault="00EB2790" w:rsidP="007B5671">
      <w:pPr>
        <w:rPr>
          <w:rFonts w:eastAsiaTheme="minorEastAsia"/>
        </w:rPr>
      </w:pPr>
      <w:r>
        <w:rPr>
          <w:rStyle w:val="Hyperlink"/>
          <w:rFonts w:eastAsiaTheme="minorEastAsia"/>
          <w:color w:val="auto"/>
          <w:u w:val="none"/>
        </w:rPr>
        <w:t>[4] Lieriö. Matsku. Viitattu 2.4.2020. Saatavissa</w:t>
      </w:r>
      <w:r w:rsidR="00196881">
        <w:rPr>
          <w:rFonts w:eastAsiaTheme="minorEastAsia"/>
        </w:rPr>
        <w:t xml:space="preserve"> </w:t>
      </w:r>
      <w:hyperlink r:id="rId18" w:history="1">
        <w:r w:rsidR="00196881">
          <w:rPr>
            <w:rStyle w:val="Hyperlink"/>
          </w:rPr>
          <w:t>https://</w:t>
        </w:r>
        <w:bookmarkStart w:id="1" w:name="_Hlt36732649"/>
        <w:bookmarkStart w:id="2" w:name="_Hlt36732650"/>
        <w:r w:rsidR="00196881">
          <w:rPr>
            <w:rStyle w:val="Hyperlink"/>
          </w:rPr>
          <w:t>w</w:t>
        </w:r>
        <w:bookmarkEnd w:id="1"/>
        <w:bookmarkEnd w:id="2"/>
        <w:r w:rsidR="00196881">
          <w:rPr>
            <w:rStyle w:val="Hyperlink"/>
          </w:rPr>
          <w:t>ww.nettinuotta.com/opetus/9Ma/Avaruusgeometria/lierio.html</w:t>
        </w:r>
      </w:hyperlink>
    </w:p>
    <w:sectPr w:rsidR="007B5671" w:rsidRPr="0019688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5AFB" w14:textId="77777777" w:rsidR="002107D3" w:rsidRDefault="002107D3" w:rsidP="00C62C35">
      <w:pPr>
        <w:spacing w:after="0" w:line="240" w:lineRule="auto"/>
      </w:pPr>
      <w:r>
        <w:separator/>
      </w:r>
    </w:p>
  </w:endnote>
  <w:endnote w:type="continuationSeparator" w:id="0">
    <w:p w14:paraId="10C16C1D" w14:textId="77777777" w:rsidR="002107D3" w:rsidRDefault="002107D3" w:rsidP="00C62C35">
      <w:pPr>
        <w:spacing w:after="0" w:line="240" w:lineRule="auto"/>
      </w:pPr>
      <w:r>
        <w:continuationSeparator/>
      </w:r>
    </w:p>
  </w:endnote>
  <w:endnote w:type="continuationNotice" w:id="1">
    <w:p w14:paraId="0471C0CB" w14:textId="77777777" w:rsidR="002107D3" w:rsidRDefault="00210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5742"/>
      <w:docPartObj>
        <w:docPartGallery w:val="Page Numbers (Bottom of Page)"/>
        <w:docPartUnique/>
      </w:docPartObj>
    </w:sdtPr>
    <w:sdtEndPr/>
    <w:sdtContent>
      <w:p w14:paraId="407CE2FB" w14:textId="77777777" w:rsidR="00C62C35" w:rsidRDefault="00C62C35">
        <w:pPr>
          <w:pStyle w:val="Footer"/>
          <w:jc w:val="right"/>
        </w:pPr>
        <w:r>
          <w:fldChar w:fldCharType="begin"/>
        </w:r>
        <w:r>
          <w:instrText>PAGE   \* MERGEFORMAT</w:instrText>
        </w:r>
        <w:r>
          <w:fldChar w:fldCharType="separate"/>
        </w:r>
        <w:r w:rsidR="00E81557">
          <w:rPr>
            <w:noProof/>
          </w:rPr>
          <w:t>1</w:t>
        </w:r>
        <w:r>
          <w:fldChar w:fldCharType="end"/>
        </w:r>
      </w:p>
    </w:sdtContent>
  </w:sdt>
  <w:p w14:paraId="02EB378F" w14:textId="77777777" w:rsidR="00C62C35" w:rsidRDefault="2CA0AAC7">
    <w:pPr>
      <w:pStyle w:val="Footer"/>
    </w:pPr>
    <w:r>
      <w:rPr>
        <w:noProof/>
      </w:rPr>
      <w:drawing>
        <wp:inline distT="0" distB="0" distL="0" distR="0" wp14:anchorId="470D1945" wp14:editId="02D00C69">
          <wp:extent cx="1209675" cy="749732"/>
          <wp:effectExtent l="0" t="0" r="0" b="0"/>
          <wp:docPr id="1114450345"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
                    <a:extLst>
                      <a:ext uri="{28A0092B-C50C-407E-A947-70E740481C1C}">
                        <a14:useLocalDpi xmlns:a14="http://schemas.microsoft.com/office/drawing/2010/main" val="0"/>
                      </a:ext>
                    </a:extLst>
                  </a:blip>
                  <a:stretch>
                    <a:fillRect/>
                  </a:stretch>
                </pic:blipFill>
                <pic:spPr>
                  <a:xfrm>
                    <a:off x="0" y="0"/>
                    <a:ext cx="1209675" cy="749732"/>
                  </a:xfrm>
                  <a:prstGeom prst="rect">
                    <a:avLst/>
                  </a:prstGeom>
                </pic:spPr>
              </pic:pic>
            </a:graphicData>
          </a:graphic>
        </wp:inline>
      </w:drawing>
    </w:r>
    <w:r>
      <w:rPr>
        <w:noProof/>
      </w:rPr>
      <w:drawing>
        <wp:inline distT="0" distB="0" distL="0" distR="0" wp14:anchorId="75601104" wp14:editId="197D380C">
          <wp:extent cx="2562225" cy="740827"/>
          <wp:effectExtent l="0" t="0" r="0" b="0"/>
          <wp:docPr id="2115540985"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2">
                    <a:extLst>
                      <a:ext uri="{28A0092B-C50C-407E-A947-70E740481C1C}">
                        <a14:useLocalDpi xmlns:a14="http://schemas.microsoft.com/office/drawing/2010/main" val="0"/>
                      </a:ext>
                    </a:extLst>
                  </a:blip>
                  <a:stretch>
                    <a:fillRect/>
                  </a:stretch>
                </pic:blipFill>
                <pic:spPr>
                  <a:xfrm>
                    <a:off x="0" y="0"/>
                    <a:ext cx="2562225" cy="7408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A2F8" w14:textId="77777777" w:rsidR="002107D3" w:rsidRDefault="002107D3" w:rsidP="00C62C35">
      <w:pPr>
        <w:spacing w:after="0" w:line="240" w:lineRule="auto"/>
      </w:pPr>
      <w:r>
        <w:separator/>
      </w:r>
    </w:p>
  </w:footnote>
  <w:footnote w:type="continuationSeparator" w:id="0">
    <w:p w14:paraId="6D718F3E" w14:textId="77777777" w:rsidR="002107D3" w:rsidRDefault="002107D3" w:rsidP="00C62C35">
      <w:pPr>
        <w:spacing w:after="0" w:line="240" w:lineRule="auto"/>
      </w:pPr>
      <w:r>
        <w:continuationSeparator/>
      </w:r>
    </w:p>
  </w:footnote>
  <w:footnote w:type="continuationNotice" w:id="1">
    <w:p w14:paraId="37923364" w14:textId="77777777" w:rsidR="002107D3" w:rsidRDefault="00210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4F55" w14:textId="0763A480" w:rsidR="00E83A4B" w:rsidRDefault="00E83A4B" w:rsidP="00E83A4B">
    <w:pPr>
      <w:pStyle w:val="Header"/>
      <w:rPr>
        <w:color w:val="5B9BD5" w:themeColor="accent1"/>
      </w:rPr>
    </w:pPr>
    <w:r>
      <w:rPr>
        <w:color w:val="5B9BD5" w:themeColor="accent1"/>
      </w:rPr>
      <w:t>Koostanut: Katariina Kylämäki, Antti Lassila</w:t>
    </w:r>
    <w:r>
      <w:rPr>
        <w:color w:val="5B9BD5" w:themeColor="accent1"/>
      </w:rPr>
      <w:tab/>
    </w:r>
    <w:r>
      <w:rPr>
        <w:color w:val="5B9BD5" w:themeColor="accent1"/>
      </w:rPr>
      <w:tab/>
      <w:t>Op</w:t>
    </w:r>
    <w:r>
      <w:rPr>
        <w:color w:val="5B9BD5" w:themeColor="accent1"/>
      </w:rPr>
      <w:t>pilaalle</w:t>
    </w:r>
  </w:p>
  <w:p w14:paraId="7C614F42" w14:textId="77777777" w:rsidR="00E83A4B" w:rsidRDefault="00E83A4B" w:rsidP="00E83A4B">
    <w:pPr>
      <w:pStyle w:val="Header"/>
      <w:rPr>
        <w:color w:val="5B9BD5" w:themeColor="accent1"/>
      </w:rPr>
    </w:pPr>
    <w:r>
      <w:rPr>
        <w:color w:val="5B9BD5" w:themeColor="accent1"/>
      </w:rPr>
      <w:t xml:space="preserve">Maiju Metsäranta, Marjukka </w:t>
    </w:r>
    <w:proofErr w:type="spellStart"/>
    <w:r>
      <w:rPr>
        <w:color w:val="5B9BD5" w:themeColor="accent1"/>
      </w:rPr>
      <w:t>Helén</w:t>
    </w:r>
    <w:proofErr w:type="spellEnd"/>
    <w:r>
      <w:rPr>
        <w:color w:val="5B9BD5" w:themeColor="accent1"/>
      </w:rPr>
      <w:t>, Jaakko Tervonen</w:t>
    </w:r>
  </w:p>
  <w:p w14:paraId="0DDA426F" w14:textId="77777777" w:rsidR="00E83A4B" w:rsidRDefault="00E8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D77"/>
    <w:multiLevelType w:val="hybridMultilevel"/>
    <w:tmpl w:val="84E0F9C0"/>
    <w:lvl w:ilvl="0" w:tplc="C72C8382">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EB8604E2">
      <w:start w:val="1"/>
      <w:numFmt w:val="lowerRoman"/>
      <w:lvlText w:val="%3."/>
      <w:lvlJc w:val="right"/>
      <w:pPr>
        <w:ind w:left="2160" w:hanging="180"/>
      </w:pPr>
    </w:lvl>
    <w:lvl w:ilvl="3" w:tplc="91A04278">
      <w:start w:val="1"/>
      <w:numFmt w:val="decimal"/>
      <w:lvlText w:val="%4."/>
      <w:lvlJc w:val="left"/>
      <w:pPr>
        <w:ind w:left="2880" w:hanging="360"/>
      </w:pPr>
    </w:lvl>
    <w:lvl w:ilvl="4" w:tplc="7B18AD40">
      <w:start w:val="1"/>
      <w:numFmt w:val="lowerLetter"/>
      <w:lvlText w:val="%5."/>
      <w:lvlJc w:val="left"/>
      <w:pPr>
        <w:ind w:left="3600" w:hanging="360"/>
      </w:pPr>
    </w:lvl>
    <w:lvl w:ilvl="5" w:tplc="E9E46BA6">
      <w:start w:val="1"/>
      <w:numFmt w:val="lowerRoman"/>
      <w:lvlText w:val="%6."/>
      <w:lvlJc w:val="right"/>
      <w:pPr>
        <w:ind w:left="4320" w:hanging="180"/>
      </w:pPr>
    </w:lvl>
    <w:lvl w:ilvl="6" w:tplc="1978875A">
      <w:start w:val="1"/>
      <w:numFmt w:val="decimal"/>
      <w:lvlText w:val="%7."/>
      <w:lvlJc w:val="left"/>
      <w:pPr>
        <w:ind w:left="5040" w:hanging="360"/>
      </w:pPr>
    </w:lvl>
    <w:lvl w:ilvl="7" w:tplc="07C09908">
      <w:start w:val="1"/>
      <w:numFmt w:val="lowerLetter"/>
      <w:lvlText w:val="%8."/>
      <w:lvlJc w:val="left"/>
      <w:pPr>
        <w:ind w:left="5760" w:hanging="360"/>
      </w:pPr>
    </w:lvl>
    <w:lvl w:ilvl="8" w:tplc="3258B03E">
      <w:start w:val="1"/>
      <w:numFmt w:val="lowerRoman"/>
      <w:lvlText w:val="%9."/>
      <w:lvlJc w:val="right"/>
      <w:pPr>
        <w:ind w:left="6480" w:hanging="180"/>
      </w:pPr>
    </w:lvl>
  </w:abstractNum>
  <w:abstractNum w:abstractNumId="1" w15:restartNumberingAfterBreak="0">
    <w:nsid w:val="149B31F8"/>
    <w:multiLevelType w:val="hybridMultilevel"/>
    <w:tmpl w:val="2F00873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3BB41D6"/>
    <w:multiLevelType w:val="hybridMultilevel"/>
    <w:tmpl w:val="39E44C0C"/>
    <w:lvl w:ilvl="0" w:tplc="040B0001">
      <w:start w:val="1"/>
      <w:numFmt w:val="bullet"/>
      <w:lvlText w:val=""/>
      <w:lvlJc w:val="left"/>
      <w:pPr>
        <w:ind w:left="720" w:hanging="360"/>
      </w:pPr>
      <w:rPr>
        <w:rFonts w:ascii="Symbol" w:hAnsi="Symbol" w:hint="default"/>
      </w:rPr>
    </w:lvl>
    <w:lvl w:ilvl="1" w:tplc="D2324968">
      <w:start w:val="1"/>
      <w:numFmt w:val="bullet"/>
      <w:lvlText w:val="o"/>
      <w:lvlJc w:val="left"/>
      <w:pPr>
        <w:ind w:left="1440" w:hanging="360"/>
      </w:pPr>
      <w:rPr>
        <w:rFonts w:ascii="Courier New" w:hAnsi="Courier New" w:cs="Courier New" w:hint="default"/>
        <w:color w:val="auto"/>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A6"/>
    <w:rsid w:val="0000021B"/>
    <w:rsid w:val="0000075B"/>
    <w:rsid w:val="000008F3"/>
    <w:rsid w:val="00001415"/>
    <w:rsid w:val="00010DCA"/>
    <w:rsid w:val="000174EA"/>
    <w:rsid w:val="000414C6"/>
    <w:rsid w:val="000432CF"/>
    <w:rsid w:val="00054E22"/>
    <w:rsid w:val="000579A0"/>
    <w:rsid w:val="00061252"/>
    <w:rsid w:val="000616F0"/>
    <w:rsid w:val="00065427"/>
    <w:rsid w:val="00073670"/>
    <w:rsid w:val="000774B7"/>
    <w:rsid w:val="000805C7"/>
    <w:rsid w:val="00086B49"/>
    <w:rsid w:val="000911BD"/>
    <w:rsid w:val="000934F5"/>
    <w:rsid w:val="000B0DD2"/>
    <w:rsid w:val="000C3B63"/>
    <w:rsid w:val="000D0279"/>
    <w:rsid w:val="000D19FF"/>
    <w:rsid w:val="000E109F"/>
    <w:rsid w:val="000F1CBC"/>
    <w:rsid w:val="000F3033"/>
    <w:rsid w:val="000F359E"/>
    <w:rsid w:val="000F3FE7"/>
    <w:rsid w:val="00100AE6"/>
    <w:rsid w:val="00102346"/>
    <w:rsid w:val="0010308B"/>
    <w:rsid w:val="00105430"/>
    <w:rsid w:val="00107A1F"/>
    <w:rsid w:val="00112A2A"/>
    <w:rsid w:val="00114136"/>
    <w:rsid w:val="001178A6"/>
    <w:rsid w:val="00117E05"/>
    <w:rsid w:val="00125A99"/>
    <w:rsid w:val="0012679C"/>
    <w:rsid w:val="00127754"/>
    <w:rsid w:val="00133899"/>
    <w:rsid w:val="0013560F"/>
    <w:rsid w:val="00135E74"/>
    <w:rsid w:val="00144164"/>
    <w:rsid w:val="001568A1"/>
    <w:rsid w:val="001641CA"/>
    <w:rsid w:val="00166A44"/>
    <w:rsid w:val="001677EF"/>
    <w:rsid w:val="00196881"/>
    <w:rsid w:val="001A0530"/>
    <w:rsid w:val="001A1F14"/>
    <w:rsid w:val="001A7F6B"/>
    <w:rsid w:val="001B4238"/>
    <w:rsid w:val="001C6D7F"/>
    <w:rsid w:val="001D27F2"/>
    <w:rsid w:val="001E1CAF"/>
    <w:rsid w:val="001E1DB9"/>
    <w:rsid w:val="001E6B9B"/>
    <w:rsid w:val="001E6C7C"/>
    <w:rsid w:val="001F11AE"/>
    <w:rsid w:val="001F164C"/>
    <w:rsid w:val="00203131"/>
    <w:rsid w:val="00203769"/>
    <w:rsid w:val="00204572"/>
    <w:rsid w:val="002107D3"/>
    <w:rsid w:val="00212B6F"/>
    <w:rsid w:val="00213349"/>
    <w:rsid w:val="00227259"/>
    <w:rsid w:val="00235AB9"/>
    <w:rsid w:val="00237CF9"/>
    <w:rsid w:val="00247116"/>
    <w:rsid w:val="0025111E"/>
    <w:rsid w:val="00257B1F"/>
    <w:rsid w:val="002618DD"/>
    <w:rsid w:val="00270DAC"/>
    <w:rsid w:val="00277455"/>
    <w:rsid w:val="00290A51"/>
    <w:rsid w:val="0029418C"/>
    <w:rsid w:val="002A5596"/>
    <w:rsid w:val="002C392A"/>
    <w:rsid w:val="002C6644"/>
    <w:rsid w:val="002D336C"/>
    <w:rsid w:val="002E0E84"/>
    <w:rsid w:val="002E68DE"/>
    <w:rsid w:val="002F35FA"/>
    <w:rsid w:val="00301F3C"/>
    <w:rsid w:val="003025E4"/>
    <w:rsid w:val="00303017"/>
    <w:rsid w:val="00311FFE"/>
    <w:rsid w:val="003124AC"/>
    <w:rsid w:val="003140D3"/>
    <w:rsid w:val="00334ECD"/>
    <w:rsid w:val="00335EDA"/>
    <w:rsid w:val="003367E0"/>
    <w:rsid w:val="00340DFE"/>
    <w:rsid w:val="0035586A"/>
    <w:rsid w:val="00356A84"/>
    <w:rsid w:val="00364EBA"/>
    <w:rsid w:val="003717AA"/>
    <w:rsid w:val="0037199A"/>
    <w:rsid w:val="003814FB"/>
    <w:rsid w:val="00390CF2"/>
    <w:rsid w:val="00392943"/>
    <w:rsid w:val="00397D39"/>
    <w:rsid w:val="003A12AE"/>
    <w:rsid w:val="003A5BB6"/>
    <w:rsid w:val="003B6D54"/>
    <w:rsid w:val="003C1ACB"/>
    <w:rsid w:val="003C4E29"/>
    <w:rsid w:val="003C4F72"/>
    <w:rsid w:val="003E0BD4"/>
    <w:rsid w:val="003E2D39"/>
    <w:rsid w:val="003F1352"/>
    <w:rsid w:val="00400E60"/>
    <w:rsid w:val="00401B44"/>
    <w:rsid w:val="00404B2F"/>
    <w:rsid w:val="00407164"/>
    <w:rsid w:val="004121B2"/>
    <w:rsid w:val="00415DD1"/>
    <w:rsid w:val="00426945"/>
    <w:rsid w:val="004301B7"/>
    <w:rsid w:val="00430892"/>
    <w:rsid w:val="00431F15"/>
    <w:rsid w:val="004353EF"/>
    <w:rsid w:val="004362C5"/>
    <w:rsid w:val="00444C30"/>
    <w:rsid w:val="0044555C"/>
    <w:rsid w:val="00472C3F"/>
    <w:rsid w:val="0047358F"/>
    <w:rsid w:val="00475254"/>
    <w:rsid w:val="00477ABD"/>
    <w:rsid w:val="00492E10"/>
    <w:rsid w:val="004A0FFA"/>
    <w:rsid w:val="004A611E"/>
    <w:rsid w:val="004B2A46"/>
    <w:rsid w:val="004B3E73"/>
    <w:rsid w:val="004C0F5D"/>
    <w:rsid w:val="004C1FFE"/>
    <w:rsid w:val="004C34F4"/>
    <w:rsid w:val="004D5F11"/>
    <w:rsid w:val="004E1952"/>
    <w:rsid w:val="004E2F87"/>
    <w:rsid w:val="004E533D"/>
    <w:rsid w:val="004F1BCD"/>
    <w:rsid w:val="004F3905"/>
    <w:rsid w:val="004F5430"/>
    <w:rsid w:val="00506C68"/>
    <w:rsid w:val="00507B3C"/>
    <w:rsid w:val="0051128C"/>
    <w:rsid w:val="00515568"/>
    <w:rsid w:val="00523EB2"/>
    <w:rsid w:val="00524E67"/>
    <w:rsid w:val="005528C6"/>
    <w:rsid w:val="00560587"/>
    <w:rsid w:val="00560962"/>
    <w:rsid w:val="00560A2F"/>
    <w:rsid w:val="0057081E"/>
    <w:rsid w:val="00575A87"/>
    <w:rsid w:val="00580ABF"/>
    <w:rsid w:val="00582497"/>
    <w:rsid w:val="005A0D12"/>
    <w:rsid w:val="005A5F68"/>
    <w:rsid w:val="005B0F43"/>
    <w:rsid w:val="005B691E"/>
    <w:rsid w:val="005B7933"/>
    <w:rsid w:val="005C367F"/>
    <w:rsid w:val="005D0373"/>
    <w:rsid w:val="005D1A48"/>
    <w:rsid w:val="005D6B54"/>
    <w:rsid w:val="005F32D2"/>
    <w:rsid w:val="00612587"/>
    <w:rsid w:val="00620004"/>
    <w:rsid w:val="0062076C"/>
    <w:rsid w:val="0062203F"/>
    <w:rsid w:val="0064193A"/>
    <w:rsid w:val="0064329A"/>
    <w:rsid w:val="006449A4"/>
    <w:rsid w:val="00657DD2"/>
    <w:rsid w:val="006666A0"/>
    <w:rsid w:val="00666EDE"/>
    <w:rsid w:val="00670815"/>
    <w:rsid w:val="00674019"/>
    <w:rsid w:val="00682AD5"/>
    <w:rsid w:val="006A0C8A"/>
    <w:rsid w:val="006A188D"/>
    <w:rsid w:val="006A3348"/>
    <w:rsid w:val="006A7C5D"/>
    <w:rsid w:val="006B0D0C"/>
    <w:rsid w:val="006B314C"/>
    <w:rsid w:val="006B6872"/>
    <w:rsid w:val="006B775C"/>
    <w:rsid w:val="006D68EF"/>
    <w:rsid w:val="006E19D6"/>
    <w:rsid w:val="006E20CD"/>
    <w:rsid w:val="006F2B96"/>
    <w:rsid w:val="006F40F6"/>
    <w:rsid w:val="006F4D06"/>
    <w:rsid w:val="006F5D85"/>
    <w:rsid w:val="006F7B77"/>
    <w:rsid w:val="00702414"/>
    <w:rsid w:val="007102D6"/>
    <w:rsid w:val="0071379C"/>
    <w:rsid w:val="007172C5"/>
    <w:rsid w:val="00724D2E"/>
    <w:rsid w:val="00734ECF"/>
    <w:rsid w:val="00741008"/>
    <w:rsid w:val="007434C1"/>
    <w:rsid w:val="0074395A"/>
    <w:rsid w:val="007665FC"/>
    <w:rsid w:val="00772395"/>
    <w:rsid w:val="0077375A"/>
    <w:rsid w:val="007751DF"/>
    <w:rsid w:val="00775891"/>
    <w:rsid w:val="007802EF"/>
    <w:rsid w:val="00784226"/>
    <w:rsid w:val="00786A3F"/>
    <w:rsid w:val="00790501"/>
    <w:rsid w:val="0079076E"/>
    <w:rsid w:val="00790EF3"/>
    <w:rsid w:val="00791F4E"/>
    <w:rsid w:val="007930A4"/>
    <w:rsid w:val="00793D2B"/>
    <w:rsid w:val="007946D3"/>
    <w:rsid w:val="007952CF"/>
    <w:rsid w:val="007A0181"/>
    <w:rsid w:val="007A2F56"/>
    <w:rsid w:val="007A4209"/>
    <w:rsid w:val="007A54B7"/>
    <w:rsid w:val="007A6508"/>
    <w:rsid w:val="007B32CE"/>
    <w:rsid w:val="007B4F15"/>
    <w:rsid w:val="007B5671"/>
    <w:rsid w:val="007B6BED"/>
    <w:rsid w:val="007B78C9"/>
    <w:rsid w:val="007C0A7B"/>
    <w:rsid w:val="007C1DB4"/>
    <w:rsid w:val="007C6DEE"/>
    <w:rsid w:val="007C7DB9"/>
    <w:rsid w:val="007D7BFB"/>
    <w:rsid w:val="007E19F4"/>
    <w:rsid w:val="007F723D"/>
    <w:rsid w:val="008123C9"/>
    <w:rsid w:val="00812EB8"/>
    <w:rsid w:val="008155F2"/>
    <w:rsid w:val="008156DB"/>
    <w:rsid w:val="008246B4"/>
    <w:rsid w:val="00825E06"/>
    <w:rsid w:val="00825F54"/>
    <w:rsid w:val="00830B92"/>
    <w:rsid w:val="00830CB1"/>
    <w:rsid w:val="00831EB5"/>
    <w:rsid w:val="0084029C"/>
    <w:rsid w:val="0085018F"/>
    <w:rsid w:val="00850C55"/>
    <w:rsid w:val="008531A8"/>
    <w:rsid w:val="00854D10"/>
    <w:rsid w:val="00856B84"/>
    <w:rsid w:val="00857429"/>
    <w:rsid w:val="00860304"/>
    <w:rsid w:val="00861782"/>
    <w:rsid w:val="00867249"/>
    <w:rsid w:val="00867EEA"/>
    <w:rsid w:val="008750E7"/>
    <w:rsid w:val="008761F0"/>
    <w:rsid w:val="00877964"/>
    <w:rsid w:val="0089220C"/>
    <w:rsid w:val="00892AD1"/>
    <w:rsid w:val="00892AD6"/>
    <w:rsid w:val="008933E7"/>
    <w:rsid w:val="008A15C5"/>
    <w:rsid w:val="008B4B6E"/>
    <w:rsid w:val="008B7889"/>
    <w:rsid w:val="008C150E"/>
    <w:rsid w:val="008C387D"/>
    <w:rsid w:val="008C3DB2"/>
    <w:rsid w:val="008C48CA"/>
    <w:rsid w:val="008C6FA5"/>
    <w:rsid w:val="008D2A3A"/>
    <w:rsid w:val="008D366D"/>
    <w:rsid w:val="008F7299"/>
    <w:rsid w:val="00905DC8"/>
    <w:rsid w:val="00910C61"/>
    <w:rsid w:val="00911306"/>
    <w:rsid w:val="00912CA2"/>
    <w:rsid w:val="00916F83"/>
    <w:rsid w:val="00921F9B"/>
    <w:rsid w:val="00927CF4"/>
    <w:rsid w:val="009408E9"/>
    <w:rsid w:val="009438D4"/>
    <w:rsid w:val="00950E93"/>
    <w:rsid w:val="00951A05"/>
    <w:rsid w:val="00955753"/>
    <w:rsid w:val="00962B43"/>
    <w:rsid w:val="0096762D"/>
    <w:rsid w:val="009728C1"/>
    <w:rsid w:val="00976299"/>
    <w:rsid w:val="00981651"/>
    <w:rsid w:val="00986385"/>
    <w:rsid w:val="009964D8"/>
    <w:rsid w:val="009A6C24"/>
    <w:rsid w:val="009A75D2"/>
    <w:rsid w:val="009B0A73"/>
    <w:rsid w:val="009B3E52"/>
    <w:rsid w:val="009B7CA6"/>
    <w:rsid w:val="009C3C28"/>
    <w:rsid w:val="009C423F"/>
    <w:rsid w:val="009C6F22"/>
    <w:rsid w:val="009C7382"/>
    <w:rsid w:val="009C7ECF"/>
    <w:rsid w:val="009D76A7"/>
    <w:rsid w:val="009E23E8"/>
    <w:rsid w:val="009E3673"/>
    <w:rsid w:val="009E4E79"/>
    <w:rsid w:val="009F56CC"/>
    <w:rsid w:val="00A04FDE"/>
    <w:rsid w:val="00A10982"/>
    <w:rsid w:val="00A15A03"/>
    <w:rsid w:val="00A21282"/>
    <w:rsid w:val="00A220ED"/>
    <w:rsid w:val="00A250AF"/>
    <w:rsid w:val="00A332C4"/>
    <w:rsid w:val="00A33802"/>
    <w:rsid w:val="00A3745D"/>
    <w:rsid w:val="00A42209"/>
    <w:rsid w:val="00A4422C"/>
    <w:rsid w:val="00A44F30"/>
    <w:rsid w:val="00A45133"/>
    <w:rsid w:val="00A47E2E"/>
    <w:rsid w:val="00A51207"/>
    <w:rsid w:val="00A650D4"/>
    <w:rsid w:val="00A7153E"/>
    <w:rsid w:val="00A731B4"/>
    <w:rsid w:val="00A76ED1"/>
    <w:rsid w:val="00A802DB"/>
    <w:rsid w:val="00A82FE1"/>
    <w:rsid w:val="00A83A78"/>
    <w:rsid w:val="00A95D52"/>
    <w:rsid w:val="00A978BD"/>
    <w:rsid w:val="00AA1F78"/>
    <w:rsid w:val="00AB2810"/>
    <w:rsid w:val="00AB3198"/>
    <w:rsid w:val="00AB31F7"/>
    <w:rsid w:val="00AC5A71"/>
    <w:rsid w:val="00AD7029"/>
    <w:rsid w:val="00AE39FC"/>
    <w:rsid w:val="00AE403B"/>
    <w:rsid w:val="00AE48DB"/>
    <w:rsid w:val="00AE75DC"/>
    <w:rsid w:val="00AF1221"/>
    <w:rsid w:val="00AF612C"/>
    <w:rsid w:val="00B0130D"/>
    <w:rsid w:val="00B06909"/>
    <w:rsid w:val="00B0694C"/>
    <w:rsid w:val="00B27710"/>
    <w:rsid w:val="00B4054F"/>
    <w:rsid w:val="00B414C3"/>
    <w:rsid w:val="00B4573A"/>
    <w:rsid w:val="00B465CF"/>
    <w:rsid w:val="00B73EF2"/>
    <w:rsid w:val="00B7517A"/>
    <w:rsid w:val="00B7573B"/>
    <w:rsid w:val="00B75D45"/>
    <w:rsid w:val="00B805F7"/>
    <w:rsid w:val="00B82849"/>
    <w:rsid w:val="00BA12DE"/>
    <w:rsid w:val="00BA2BDE"/>
    <w:rsid w:val="00BA76F1"/>
    <w:rsid w:val="00BA7A62"/>
    <w:rsid w:val="00BB68A6"/>
    <w:rsid w:val="00BC34FE"/>
    <w:rsid w:val="00BC4505"/>
    <w:rsid w:val="00BC66E5"/>
    <w:rsid w:val="00BD110F"/>
    <w:rsid w:val="00BD7BC7"/>
    <w:rsid w:val="00BF159E"/>
    <w:rsid w:val="00BF1D0F"/>
    <w:rsid w:val="00BF259E"/>
    <w:rsid w:val="00BF3FA6"/>
    <w:rsid w:val="00C113E8"/>
    <w:rsid w:val="00C13FF2"/>
    <w:rsid w:val="00C14C5F"/>
    <w:rsid w:val="00C27743"/>
    <w:rsid w:val="00C3658A"/>
    <w:rsid w:val="00C41881"/>
    <w:rsid w:val="00C42263"/>
    <w:rsid w:val="00C51ED8"/>
    <w:rsid w:val="00C5292E"/>
    <w:rsid w:val="00C62C35"/>
    <w:rsid w:val="00C718AF"/>
    <w:rsid w:val="00C77D25"/>
    <w:rsid w:val="00C86C98"/>
    <w:rsid w:val="00C86F5F"/>
    <w:rsid w:val="00C90C4D"/>
    <w:rsid w:val="00CA0049"/>
    <w:rsid w:val="00CA4E85"/>
    <w:rsid w:val="00CA61F6"/>
    <w:rsid w:val="00CA645C"/>
    <w:rsid w:val="00CA7D1F"/>
    <w:rsid w:val="00CB2AC9"/>
    <w:rsid w:val="00CB3D00"/>
    <w:rsid w:val="00CC2852"/>
    <w:rsid w:val="00CC4897"/>
    <w:rsid w:val="00CD7A93"/>
    <w:rsid w:val="00CE591D"/>
    <w:rsid w:val="00CE64C5"/>
    <w:rsid w:val="00CF6189"/>
    <w:rsid w:val="00D03B28"/>
    <w:rsid w:val="00D0676D"/>
    <w:rsid w:val="00D102B5"/>
    <w:rsid w:val="00D10B70"/>
    <w:rsid w:val="00D275F7"/>
    <w:rsid w:val="00D37F95"/>
    <w:rsid w:val="00D47D6D"/>
    <w:rsid w:val="00D52617"/>
    <w:rsid w:val="00D544C1"/>
    <w:rsid w:val="00D54DFB"/>
    <w:rsid w:val="00D554AC"/>
    <w:rsid w:val="00D573ED"/>
    <w:rsid w:val="00D642F9"/>
    <w:rsid w:val="00D66EE1"/>
    <w:rsid w:val="00D73181"/>
    <w:rsid w:val="00D81BEF"/>
    <w:rsid w:val="00D82542"/>
    <w:rsid w:val="00D84047"/>
    <w:rsid w:val="00D84A71"/>
    <w:rsid w:val="00D87C84"/>
    <w:rsid w:val="00D92360"/>
    <w:rsid w:val="00D9438C"/>
    <w:rsid w:val="00DA05E0"/>
    <w:rsid w:val="00DA28B2"/>
    <w:rsid w:val="00DA728A"/>
    <w:rsid w:val="00DB4451"/>
    <w:rsid w:val="00DC0E12"/>
    <w:rsid w:val="00DC2AA0"/>
    <w:rsid w:val="00DC54F9"/>
    <w:rsid w:val="00DD0715"/>
    <w:rsid w:val="00DD157E"/>
    <w:rsid w:val="00DD2687"/>
    <w:rsid w:val="00DD708A"/>
    <w:rsid w:val="00DE5001"/>
    <w:rsid w:val="00DE65C4"/>
    <w:rsid w:val="00DF08D3"/>
    <w:rsid w:val="00DF24A1"/>
    <w:rsid w:val="00E06FAB"/>
    <w:rsid w:val="00E178DE"/>
    <w:rsid w:val="00E21DBF"/>
    <w:rsid w:val="00E23B68"/>
    <w:rsid w:val="00E30428"/>
    <w:rsid w:val="00E31F19"/>
    <w:rsid w:val="00E325A3"/>
    <w:rsid w:val="00E32A37"/>
    <w:rsid w:val="00E332E0"/>
    <w:rsid w:val="00E346C4"/>
    <w:rsid w:val="00E41629"/>
    <w:rsid w:val="00E47057"/>
    <w:rsid w:val="00E515FE"/>
    <w:rsid w:val="00E66EC0"/>
    <w:rsid w:val="00E7172D"/>
    <w:rsid w:val="00E7347A"/>
    <w:rsid w:val="00E81557"/>
    <w:rsid w:val="00E83A4B"/>
    <w:rsid w:val="00E8694A"/>
    <w:rsid w:val="00E959F6"/>
    <w:rsid w:val="00EB102E"/>
    <w:rsid w:val="00EB2790"/>
    <w:rsid w:val="00EB4107"/>
    <w:rsid w:val="00EB4B2B"/>
    <w:rsid w:val="00EE36C7"/>
    <w:rsid w:val="00EE50E0"/>
    <w:rsid w:val="00EE5C1D"/>
    <w:rsid w:val="00EF2DE7"/>
    <w:rsid w:val="00EF330B"/>
    <w:rsid w:val="00EF4FB1"/>
    <w:rsid w:val="00EF5D2F"/>
    <w:rsid w:val="00F00116"/>
    <w:rsid w:val="00F01D5E"/>
    <w:rsid w:val="00F05A84"/>
    <w:rsid w:val="00F20D1F"/>
    <w:rsid w:val="00F25489"/>
    <w:rsid w:val="00F323F6"/>
    <w:rsid w:val="00F35DD1"/>
    <w:rsid w:val="00F416E9"/>
    <w:rsid w:val="00F42E5C"/>
    <w:rsid w:val="00F47566"/>
    <w:rsid w:val="00F52B7C"/>
    <w:rsid w:val="00F56D5B"/>
    <w:rsid w:val="00F6340F"/>
    <w:rsid w:val="00F75E45"/>
    <w:rsid w:val="00F771BF"/>
    <w:rsid w:val="00F77E0F"/>
    <w:rsid w:val="00F80179"/>
    <w:rsid w:val="00F847DC"/>
    <w:rsid w:val="00F859C5"/>
    <w:rsid w:val="00F861DE"/>
    <w:rsid w:val="00FA4B22"/>
    <w:rsid w:val="00FA4C4C"/>
    <w:rsid w:val="00FA4E7C"/>
    <w:rsid w:val="00FA7122"/>
    <w:rsid w:val="00FA7E0F"/>
    <w:rsid w:val="00FB67B7"/>
    <w:rsid w:val="00FC0FDC"/>
    <w:rsid w:val="00FC25AE"/>
    <w:rsid w:val="00FD1849"/>
    <w:rsid w:val="00FD5BEA"/>
    <w:rsid w:val="00FF0B1B"/>
    <w:rsid w:val="04646231"/>
    <w:rsid w:val="0901A080"/>
    <w:rsid w:val="0E030426"/>
    <w:rsid w:val="1229E869"/>
    <w:rsid w:val="14324D34"/>
    <w:rsid w:val="19766183"/>
    <w:rsid w:val="1A4597ED"/>
    <w:rsid w:val="1D96B88C"/>
    <w:rsid w:val="1E263A05"/>
    <w:rsid w:val="208778F1"/>
    <w:rsid w:val="2131AE8E"/>
    <w:rsid w:val="21D7DDD8"/>
    <w:rsid w:val="27E32C06"/>
    <w:rsid w:val="2A704774"/>
    <w:rsid w:val="2AD7779E"/>
    <w:rsid w:val="2B8983C1"/>
    <w:rsid w:val="2CA0AAC7"/>
    <w:rsid w:val="2EDA7D3F"/>
    <w:rsid w:val="30186327"/>
    <w:rsid w:val="32584F23"/>
    <w:rsid w:val="3533DAD9"/>
    <w:rsid w:val="3620ACC1"/>
    <w:rsid w:val="36889C83"/>
    <w:rsid w:val="3ACC737C"/>
    <w:rsid w:val="3B43C5A4"/>
    <w:rsid w:val="3B52FE5F"/>
    <w:rsid w:val="3C5C474C"/>
    <w:rsid w:val="44D983AE"/>
    <w:rsid w:val="46278B7E"/>
    <w:rsid w:val="4B59E8A0"/>
    <w:rsid w:val="4D87FB3D"/>
    <w:rsid w:val="4E72479D"/>
    <w:rsid w:val="50C5CE54"/>
    <w:rsid w:val="55974591"/>
    <w:rsid w:val="59DF1093"/>
    <w:rsid w:val="5D659939"/>
    <w:rsid w:val="60651827"/>
    <w:rsid w:val="615E18DA"/>
    <w:rsid w:val="61BED179"/>
    <w:rsid w:val="66C4C95F"/>
    <w:rsid w:val="67A7723E"/>
    <w:rsid w:val="6839C35C"/>
    <w:rsid w:val="6B945240"/>
    <w:rsid w:val="6BE7261A"/>
    <w:rsid w:val="70560ABD"/>
    <w:rsid w:val="723E023B"/>
    <w:rsid w:val="745C42C6"/>
    <w:rsid w:val="7503B8BC"/>
    <w:rsid w:val="7933306A"/>
    <w:rsid w:val="7BDC9E74"/>
    <w:rsid w:val="7CF0C5C6"/>
    <w:rsid w:val="7F5EFA1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D8B5"/>
  <w15:chartTrackingRefBased/>
  <w15:docId w15:val="{623B7E3E-837C-49CB-86E7-586013BC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8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8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78A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84029C"/>
    <w:pPr>
      <w:ind w:left="720"/>
      <w:contextualSpacing/>
    </w:pPr>
  </w:style>
  <w:style w:type="paragraph" w:styleId="Header">
    <w:name w:val="header"/>
    <w:basedOn w:val="Normal"/>
    <w:link w:val="HeaderChar"/>
    <w:uiPriority w:val="99"/>
    <w:unhideWhenUsed/>
    <w:rsid w:val="00C62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C35"/>
  </w:style>
  <w:style w:type="paragraph" w:styleId="Footer">
    <w:name w:val="footer"/>
    <w:basedOn w:val="Normal"/>
    <w:link w:val="FooterChar"/>
    <w:uiPriority w:val="99"/>
    <w:unhideWhenUsed/>
    <w:rsid w:val="00C62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C35"/>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44555C"/>
    <w:rPr>
      <w:color w:val="808080"/>
    </w:rPr>
  </w:style>
  <w:style w:type="character" w:styleId="FollowedHyperlink">
    <w:name w:val="FollowedHyperlink"/>
    <w:basedOn w:val="DefaultParagraphFont"/>
    <w:uiPriority w:val="99"/>
    <w:semiHidden/>
    <w:unhideWhenUsed/>
    <w:rsid w:val="00112A2A"/>
    <w:rPr>
      <w:color w:val="954F72" w:themeColor="followedHyperlink"/>
      <w:u w:val="single"/>
    </w:rPr>
  </w:style>
  <w:style w:type="character" w:styleId="UnresolvedMention">
    <w:name w:val="Unresolved Mention"/>
    <w:basedOn w:val="DefaultParagraphFont"/>
    <w:uiPriority w:val="99"/>
    <w:semiHidden/>
    <w:unhideWhenUsed/>
    <w:rsid w:val="003717AA"/>
    <w:rPr>
      <w:color w:val="605E5C"/>
      <w:shd w:val="clear" w:color="auto" w:fill="E1DFDD"/>
    </w:rPr>
  </w:style>
  <w:style w:type="table" w:styleId="TableGrid">
    <w:name w:val="Table Grid"/>
    <w:basedOn w:val="TableNormal"/>
    <w:uiPriority w:val="39"/>
    <w:rsid w:val="00C8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4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nettinuotta.com/opetus/9Ma/Avaruusgeometria/lieri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peda.net/orivesi/perusopetus/yhteiskoulu/oppiaineet/matematiikka/tommi-kuusisto/8lk/ymss/ss" TargetMode="External"/><Relationship Id="rId2" Type="http://schemas.openxmlformats.org/officeDocument/2006/relationships/styles" Target="styles.xml"/><Relationship Id="rId16" Type="http://schemas.openxmlformats.org/officeDocument/2006/relationships/hyperlink" Target="https://www.calculat.org/fi/tilavuus-pinta-ala/karti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laskurini.fi/matematiikka/pallon-tilavuus-pinta-ala"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3004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cp:keywords/>
  <dc:description/>
  <cp:lastModifiedBy>Jaakko Tervonen (TAU)</cp:lastModifiedBy>
  <cp:revision>151</cp:revision>
  <dcterms:created xsi:type="dcterms:W3CDTF">2018-07-17T00:20:00Z</dcterms:created>
  <dcterms:modified xsi:type="dcterms:W3CDTF">2020-06-15T11:25:00Z</dcterms:modified>
</cp:coreProperties>
</file>